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727F" w14:textId="77777777" w:rsidR="007301A0" w:rsidRDefault="007301A0" w:rsidP="006137B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C112563" w14:textId="77777777" w:rsidR="007301A0" w:rsidRDefault="007301A0" w:rsidP="006137B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E5FC08C" w14:textId="77777777" w:rsidR="007301A0" w:rsidRDefault="007301A0" w:rsidP="00F658E0">
      <w:pPr>
        <w:spacing w:line="700" w:lineRule="exact"/>
        <w:rPr>
          <w:rFonts w:ascii="方正小标宋_GBK" w:eastAsia="方正小标宋_GBK"/>
          <w:sz w:val="44"/>
          <w:szCs w:val="44"/>
        </w:rPr>
      </w:pPr>
    </w:p>
    <w:p w14:paraId="341EDE14" w14:textId="1652492F" w:rsidR="00186993" w:rsidRPr="00186993" w:rsidRDefault="00186993" w:rsidP="00F159DE">
      <w:pPr>
        <w:spacing w:line="700" w:lineRule="exact"/>
        <w:rPr>
          <w:rFonts w:ascii="方正小标宋_GBK" w:eastAsia="方正小标宋_GBK"/>
          <w:sz w:val="44"/>
          <w:szCs w:val="44"/>
        </w:rPr>
      </w:pPr>
    </w:p>
    <w:p w14:paraId="54FA12A8" w14:textId="35496B18" w:rsidR="007C5151" w:rsidRPr="00186993" w:rsidRDefault="00E43BBF" w:rsidP="00D63174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186993">
        <w:rPr>
          <w:rFonts w:ascii="方正小标宋_GBK" w:eastAsia="方正小标宋_GBK" w:hint="eastAsia"/>
          <w:sz w:val="44"/>
          <w:szCs w:val="44"/>
        </w:rPr>
        <w:t>关于</w:t>
      </w:r>
      <w:bookmarkStart w:id="0" w:name="_Hlk90455511"/>
      <w:r w:rsidR="00F159DE" w:rsidRPr="00F159DE">
        <w:rPr>
          <w:rFonts w:ascii="方正小标宋_GBK" w:eastAsia="方正小标宋_GBK"/>
          <w:sz w:val="44"/>
          <w:szCs w:val="44"/>
        </w:rPr>
        <w:t>2</w:t>
      </w:r>
      <w:r w:rsidR="00C71017">
        <w:rPr>
          <w:rFonts w:ascii="方正小标宋_GBK" w:eastAsia="方正小标宋_GBK" w:hint="eastAsia"/>
          <w:sz w:val="44"/>
          <w:szCs w:val="44"/>
        </w:rPr>
        <w:t>024</w:t>
      </w:r>
      <w:r w:rsidR="00F159DE" w:rsidRPr="00F159DE">
        <w:rPr>
          <w:rFonts w:ascii="方正小标宋_GBK" w:eastAsia="方正小标宋_GBK"/>
          <w:sz w:val="44"/>
          <w:szCs w:val="44"/>
        </w:rPr>
        <w:t>年度</w:t>
      </w:r>
      <w:r w:rsidR="0023478D">
        <w:rPr>
          <w:rFonts w:ascii="方正小标宋_GBK" w:eastAsia="方正小标宋_GBK" w:hint="eastAsia"/>
          <w:sz w:val="44"/>
          <w:szCs w:val="44"/>
        </w:rPr>
        <w:t>优秀</w:t>
      </w:r>
      <w:r w:rsidR="00F159DE" w:rsidRPr="00F159DE">
        <w:rPr>
          <w:rFonts w:ascii="方正小标宋_GBK" w:eastAsia="方正小标宋_GBK"/>
          <w:sz w:val="44"/>
          <w:szCs w:val="44"/>
        </w:rPr>
        <w:t>学术论文</w:t>
      </w:r>
      <w:bookmarkEnd w:id="0"/>
      <w:r w:rsidR="00F159DE" w:rsidRPr="00F159DE">
        <w:rPr>
          <w:rFonts w:ascii="方正小标宋_GBK" w:eastAsia="方正小标宋_GBK"/>
          <w:sz w:val="44"/>
          <w:szCs w:val="44"/>
        </w:rPr>
        <w:t>的通报</w:t>
      </w:r>
    </w:p>
    <w:p w14:paraId="18AA9AD7" w14:textId="77777777" w:rsidR="007C5151" w:rsidRPr="007C5151" w:rsidRDefault="007C5151" w:rsidP="007C5151">
      <w:pPr>
        <w:rPr>
          <w:rFonts w:ascii="方正仿宋_GBK" w:eastAsia="方正仿宋_GBK"/>
          <w:sz w:val="32"/>
          <w:szCs w:val="32"/>
        </w:rPr>
      </w:pPr>
      <w:r w:rsidRPr="007C5151">
        <w:rPr>
          <w:rFonts w:ascii="方正仿宋_GBK" w:eastAsia="方正仿宋_GBK" w:hint="eastAsia"/>
          <w:sz w:val="32"/>
          <w:szCs w:val="32"/>
        </w:rPr>
        <w:tab/>
      </w:r>
    </w:p>
    <w:p w14:paraId="6402DB7B" w14:textId="1ECC5C5A" w:rsidR="007C5151" w:rsidRPr="007C5151" w:rsidRDefault="00B127D7" w:rsidP="00C71017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B127D7">
        <w:rPr>
          <w:rFonts w:ascii="方正仿宋_GBK" w:eastAsia="方正仿宋_GBK" w:hint="eastAsia"/>
          <w:sz w:val="32"/>
          <w:szCs w:val="32"/>
        </w:rPr>
        <w:t>各设区市地方志</w:t>
      </w:r>
      <w:r w:rsidR="00186993">
        <w:rPr>
          <w:rFonts w:ascii="方正仿宋_GBK" w:eastAsia="方正仿宋_GBK" w:hint="eastAsia"/>
          <w:sz w:val="32"/>
          <w:szCs w:val="32"/>
        </w:rPr>
        <w:t>学会（协会）、各会员单位</w:t>
      </w:r>
      <w:r w:rsidRPr="00B127D7">
        <w:rPr>
          <w:rFonts w:ascii="方正仿宋_GBK" w:eastAsia="方正仿宋_GBK" w:hint="eastAsia"/>
          <w:sz w:val="32"/>
          <w:szCs w:val="32"/>
        </w:rPr>
        <w:t>：</w:t>
      </w:r>
      <w:r w:rsidRPr="007C5151">
        <w:rPr>
          <w:rFonts w:ascii="方正仿宋_GBK" w:eastAsia="方正仿宋_GBK"/>
          <w:sz w:val="32"/>
          <w:szCs w:val="32"/>
        </w:rPr>
        <w:t xml:space="preserve"> </w:t>
      </w:r>
    </w:p>
    <w:p w14:paraId="5CAAF26C" w14:textId="707F8963" w:rsidR="007C5151" w:rsidRPr="00546777" w:rsidRDefault="008B6B72" w:rsidP="00C71017">
      <w:pPr>
        <w:overflowPunct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46777">
        <w:rPr>
          <w:rFonts w:ascii="方正仿宋_GBK" w:eastAsia="方正仿宋_GBK" w:hint="eastAsia"/>
          <w:sz w:val="32"/>
          <w:szCs w:val="32"/>
        </w:rPr>
        <w:t>202</w:t>
      </w:r>
      <w:r w:rsidR="00C71017">
        <w:rPr>
          <w:rFonts w:ascii="方正仿宋_GBK" w:eastAsia="方正仿宋_GBK" w:hint="eastAsia"/>
          <w:sz w:val="32"/>
          <w:szCs w:val="32"/>
        </w:rPr>
        <w:t>4</w:t>
      </w:r>
      <w:r w:rsidRPr="00546777">
        <w:rPr>
          <w:rFonts w:ascii="方正仿宋_GBK" w:eastAsia="方正仿宋_GBK" w:hint="eastAsia"/>
          <w:sz w:val="32"/>
          <w:szCs w:val="32"/>
        </w:rPr>
        <w:t>年，江苏省地方志学会坚持以习近平新时代中国特色社会主义</w:t>
      </w:r>
      <w:r w:rsidR="00A150BF" w:rsidRPr="00546777">
        <w:rPr>
          <w:rFonts w:ascii="方正仿宋_GBK" w:eastAsia="方正仿宋_GBK" w:hint="eastAsia"/>
          <w:sz w:val="32"/>
          <w:szCs w:val="32"/>
        </w:rPr>
        <w:t>思想为指</w:t>
      </w:r>
      <w:r w:rsidR="00397108" w:rsidRPr="00546777">
        <w:rPr>
          <w:rFonts w:ascii="方正仿宋_GBK" w:eastAsia="方正仿宋_GBK" w:hint="eastAsia"/>
          <w:sz w:val="32"/>
          <w:szCs w:val="32"/>
        </w:rPr>
        <w:t>导</w:t>
      </w:r>
      <w:r w:rsidR="00A150BF" w:rsidRPr="00546777">
        <w:rPr>
          <w:rFonts w:ascii="方正仿宋_GBK" w:eastAsia="方正仿宋_GBK" w:hint="eastAsia"/>
          <w:sz w:val="32"/>
          <w:szCs w:val="32"/>
        </w:rPr>
        <w:t>，全面贯彻党的二十</w:t>
      </w:r>
      <w:r w:rsidR="00ED37DD">
        <w:rPr>
          <w:rFonts w:ascii="方正仿宋_GBK" w:eastAsia="方正仿宋_GBK" w:hint="eastAsia"/>
          <w:sz w:val="32"/>
          <w:szCs w:val="32"/>
        </w:rPr>
        <w:t>大</w:t>
      </w:r>
      <w:r w:rsidR="0023478D">
        <w:rPr>
          <w:rFonts w:ascii="方正仿宋_GBK" w:eastAsia="方正仿宋_GBK" w:hint="eastAsia"/>
          <w:sz w:val="32"/>
          <w:szCs w:val="32"/>
        </w:rPr>
        <w:t>和二十届二中、三中全会</w:t>
      </w:r>
      <w:r w:rsidR="00A150BF" w:rsidRPr="00546777">
        <w:rPr>
          <w:rFonts w:ascii="方正仿宋_GBK" w:eastAsia="方正仿宋_GBK" w:hint="eastAsia"/>
          <w:sz w:val="32"/>
          <w:szCs w:val="32"/>
        </w:rPr>
        <w:t>精神，</w:t>
      </w:r>
      <w:r w:rsidR="00101D17">
        <w:rPr>
          <w:rFonts w:ascii="方正仿宋_GBK" w:eastAsia="方正仿宋_GBK" w:hint="eastAsia"/>
          <w:sz w:val="32"/>
          <w:szCs w:val="32"/>
        </w:rPr>
        <w:t>认真落实</w:t>
      </w:r>
      <w:r w:rsidR="00546777" w:rsidRPr="00546777">
        <w:rPr>
          <w:rFonts w:ascii="方正仿宋_GBK" w:eastAsia="方正仿宋_GBK" w:hint="eastAsia"/>
          <w:sz w:val="32"/>
          <w:szCs w:val="32"/>
        </w:rPr>
        <w:t>《</w:t>
      </w:r>
      <w:r w:rsidR="00D05860" w:rsidRPr="00546777">
        <w:rPr>
          <w:rFonts w:ascii="方正仿宋_GBK" w:eastAsia="方正仿宋_GBK" w:hint="eastAsia"/>
          <w:sz w:val="32"/>
          <w:szCs w:val="32"/>
        </w:rPr>
        <w:t>江苏省</w:t>
      </w:r>
      <w:r w:rsidR="00546777" w:rsidRPr="00546777">
        <w:rPr>
          <w:rFonts w:ascii="方正仿宋_GBK" w:eastAsia="方正仿宋_GBK" w:hint="eastAsia"/>
          <w:sz w:val="32"/>
          <w:szCs w:val="32"/>
        </w:rPr>
        <w:t>“</w:t>
      </w:r>
      <w:r w:rsidR="00D05860" w:rsidRPr="00546777">
        <w:rPr>
          <w:rFonts w:ascii="方正仿宋_GBK" w:eastAsia="方正仿宋_GBK" w:hint="eastAsia"/>
          <w:sz w:val="32"/>
          <w:szCs w:val="32"/>
        </w:rPr>
        <w:t>十四五”地方志事业发展规划</w:t>
      </w:r>
      <w:r w:rsidR="00546777" w:rsidRPr="00546777">
        <w:rPr>
          <w:rFonts w:ascii="方正仿宋_GBK" w:eastAsia="方正仿宋_GBK" w:hAnsi="宋体" w:hint="eastAsia"/>
          <w:sz w:val="32"/>
          <w:szCs w:val="32"/>
        </w:rPr>
        <w:t>》，深入开展地方志理论学术</w:t>
      </w:r>
      <w:r w:rsidR="00A150BF" w:rsidRPr="00546777">
        <w:rPr>
          <w:rFonts w:ascii="方正仿宋_GBK" w:eastAsia="方正仿宋_GBK" w:hint="eastAsia"/>
          <w:sz w:val="32"/>
          <w:szCs w:val="32"/>
        </w:rPr>
        <w:t>科研工作，地方志专项研究课题和学术征文工作成绩斐然。</w:t>
      </w:r>
      <w:r w:rsidR="00F159DE" w:rsidRPr="00546777">
        <w:rPr>
          <w:rFonts w:ascii="方正仿宋_GBK" w:eastAsia="方正仿宋_GBK" w:hint="eastAsia"/>
          <w:sz w:val="32"/>
          <w:szCs w:val="32"/>
        </w:rPr>
        <w:t>《关于征集第六届江苏省地方志学会第</w:t>
      </w:r>
      <w:r w:rsidR="00C71017">
        <w:rPr>
          <w:rFonts w:ascii="方正仿宋_GBK" w:eastAsia="方正仿宋_GBK" w:hint="eastAsia"/>
          <w:sz w:val="32"/>
          <w:szCs w:val="32"/>
        </w:rPr>
        <w:t>六</w:t>
      </w:r>
      <w:r w:rsidR="00F159DE" w:rsidRPr="00546777">
        <w:rPr>
          <w:rFonts w:ascii="方正仿宋_GBK" w:eastAsia="方正仿宋_GBK" w:hint="eastAsia"/>
          <w:sz w:val="32"/>
          <w:szCs w:val="32"/>
        </w:rPr>
        <w:t>次学术年会论文的通知》</w:t>
      </w:r>
      <w:r w:rsidR="00397108" w:rsidRPr="00546777">
        <w:rPr>
          <w:rFonts w:ascii="方正仿宋_GBK" w:eastAsia="方正仿宋_GBK" w:hint="eastAsia"/>
          <w:sz w:val="32"/>
          <w:szCs w:val="32"/>
        </w:rPr>
        <w:t>下发</w:t>
      </w:r>
      <w:r w:rsidR="00A150BF" w:rsidRPr="00546777">
        <w:rPr>
          <w:rFonts w:ascii="方正仿宋_GBK" w:eastAsia="方正仿宋_GBK" w:hint="eastAsia"/>
          <w:sz w:val="32"/>
          <w:szCs w:val="32"/>
        </w:rPr>
        <w:t>后</w:t>
      </w:r>
      <w:r w:rsidR="00F159DE" w:rsidRPr="00546777">
        <w:rPr>
          <w:rFonts w:ascii="方正仿宋_GBK" w:eastAsia="方正仿宋_GBK" w:hint="eastAsia"/>
          <w:sz w:val="32"/>
          <w:szCs w:val="32"/>
        </w:rPr>
        <w:t>，</w:t>
      </w:r>
      <w:r w:rsidR="00A150BF" w:rsidRPr="00546777">
        <w:rPr>
          <w:rFonts w:ascii="方正仿宋_GBK" w:eastAsia="方正仿宋_GBK" w:hint="eastAsia"/>
          <w:sz w:val="32"/>
          <w:szCs w:val="32"/>
        </w:rPr>
        <w:t>得到了全省地方志工作机构、</w:t>
      </w:r>
      <w:r w:rsidR="00BE20A6" w:rsidRPr="00546777">
        <w:rPr>
          <w:rFonts w:ascii="方正仿宋_GBK" w:eastAsia="方正仿宋_GBK" w:hint="eastAsia"/>
          <w:sz w:val="32"/>
          <w:szCs w:val="32"/>
        </w:rPr>
        <w:t>院校科研团体及</w:t>
      </w:r>
      <w:r w:rsidR="00A150BF" w:rsidRPr="00546777">
        <w:rPr>
          <w:rFonts w:ascii="方正仿宋_GBK" w:eastAsia="方正仿宋_GBK" w:hint="eastAsia"/>
          <w:sz w:val="32"/>
          <w:szCs w:val="32"/>
        </w:rPr>
        <w:t>省内外文史爱好</w:t>
      </w:r>
      <w:r w:rsidR="00BE20A6" w:rsidRPr="00546777">
        <w:rPr>
          <w:rFonts w:ascii="方正仿宋_GBK" w:eastAsia="方正仿宋_GBK" w:hint="eastAsia"/>
          <w:sz w:val="32"/>
          <w:szCs w:val="32"/>
        </w:rPr>
        <w:t>者的大力支持，共提交论文</w:t>
      </w:r>
      <w:r w:rsidR="005E3896" w:rsidRPr="00546777">
        <w:rPr>
          <w:rFonts w:ascii="方正仿宋_GBK" w:eastAsia="方正仿宋_GBK" w:hint="eastAsia"/>
          <w:sz w:val="32"/>
          <w:szCs w:val="32"/>
        </w:rPr>
        <w:t>1</w:t>
      </w:r>
      <w:r w:rsidR="00C71017">
        <w:rPr>
          <w:rFonts w:ascii="方正仿宋_GBK" w:eastAsia="方正仿宋_GBK" w:hint="eastAsia"/>
          <w:sz w:val="32"/>
          <w:szCs w:val="32"/>
        </w:rPr>
        <w:t>20余</w:t>
      </w:r>
      <w:r w:rsidR="00BE20A6" w:rsidRPr="00546777">
        <w:rPr>
          <w:rFonts w:ascii="方正仿宋_GBK" w:eastAsia="方正仿宋_GBK" w:hint="eastAsia"/>
          <w:sz w:val="32"/>
          <w:szCs w:val="32"/>
        </w:rPr>
        <w:t>篇，</w:t>
      </w:r>
      <w:r w:rsidR="00C71017">
        <w:rPr>
          <w:rFonts w:ascii="方正仿宋_GBK" w:eastAsia="方正仿宋_GBK" w:hint="eastAsia"/>
          <w:sz w:val="32"/>
          <w:szCs w:val="32"/>
        </w:rPr>
        <w:t>其中有3</w:t>
      </w:r>
      <w:r w:rsidR="00343270">
        <w:rPr>
          <w:rFonts w:ascii="方正仿宋_GBK" w:eastAsia="方正仿宋_GBK" w:hint="eastAsia"/>
          <w:sz w:val="32"/>
          <w:szCs w:val="32"/>
        </w:rPr>
        <w:t>3</w:t>
      </w:r>
      <w:r w:rsidR="00C71017">
        <w:rPr>
          <w:rFonts w:ascii="方正仿宋_GBK" w:eastAsia="方正仿宋_GBK" w:hint="eastAsia"/>
          <w:sz w:val="32"/>
          <w:szCs w:val="32"/>
        </w:rPr>
        <w:t>篇</w:t>
      </w:r>
      <w:r w:rsidR="00BE20A6" w:rsidRPr="00546777">
        <w:rPr>
          <w:rFonts w:ascii="方正仿宋_GBK" w:eastAsia="方正仿宋_GBK" w:hint="eastAsia"/>
          <w:sz w:val="32"/>
          <w:szCs w:val="32"/>
        </w:rPr>
        <w:t>论文</w:t>
      </w:r>
      <w:r w:rsidR="00C71017">
        <w:rPr>
          <w:rFonts w:ascii="方正仿宋_GBK" w:eastAsia="方正仿宋_GBK" w:hint="eastAsia"/>
          <w:sz w:val="32"/>
          <w:szCs w:val="32"/>
        </w:rPr>
        <w:t>被评为优秀论文。</w:t>
      </w:r>
    </w:p>
    <w:p w14:paraId="2522F2ED" w14:textId="2BF3558E" w:rsidR="007C5151" w:rsidRPr="007301A0" w:rsidRDefault="00731264" w:rsidP="00C7101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2025年，</w:t>
      </w:r>
      <w:r w:rsidR="000205AA">
        <w:rPr>
          <w:rFonts w:ascii="方正仿宋_GBK" w:eastAsia="方正仿宋_GBK" w:hint="eastAsia"/>
          <w:sz w:val="32"/>
          <w:szCs w:val="32"/>
        </w:rPr>
        <w:t>希望</w:t>
      </w:r>
      <w:r>
        <w:rPr>
          <w:rFonts w:ascii="方正仿宋_GBK" w:eastAsia="方正仿宋_GBK" w:hint="eastAsia"/>
          <w:sz w:val="32"/>
          <w:szCs w:val="32"/>
        </w:rPr>
        <w:t>各会员单位</w:t>
      </w:r>
      <w:r w:rsidR="00A3369C">
        <w:rPr>
          <w:rFonts w:ascii="方正仿宋_GBK" w:eastAsia="方正仿宋_GBK" w:hint="eastAsia"/>
          <w:sz w:val="32"/>
          <w:szCs w:val="32"/>
        </w:rPr>
        <w:t>再接再厉</w:t>
      </w:r>
      <w:r w:rsidR="00F71890">
        <w:rPr>
          <w:rFonts w:ascii="方正仿宋_GBK" w:eastAsia="方正仿宋_GBK" w:hint="eastAsia"/>
          <w:sz w:val="32"/>
          <w:szCs w:val="32"/>
        </w:rPr>
        <w:t>，</w:t>
      </w:r>
      <w:r w:rsidR="00BE20A6">
        <w:rPr>
          <w:rFonts w:ascii="方正仿宋_GBK" w:eastAsia="方正仿宋_GBK" w:hint="eastAsia"/>
          <w:sz w:val="32"/>
          <w:szCs w:val="32"/>
        </w:rPr>
        <w:t>紧</w:t>
      </w:r>
      <w:r w:rsidR="000F0233">
        <w:rPr>
          <w:rFonts w:ascii="方正仿宋_GBK" w:eastAsia="方正仿宋_GBK" w:hint="eastAsia"/>
          <w:sz w:val="32"/>
          <w:szCs w:val="32"/>
        </w:rPr>
        <w:t>紧围绕</w:t>
      </w:r>
      <w:r w:rsidR="00ED37DD">
        <w:rPr>
          <w:rFonts w:ascii="方正仿宋_GBK" w:eastAsia="方正仿宋_GBK" w:hint="eastAsia"/>
          <w:sz w:val="32"/>
          <w:szCs w:val="32"/>
        </w:rPr>
        <w:t>江苏省地方志工作中心任务</w:t>
      </w:r>
      <w:r w:rsidR="000F0233">
        <w:rPr>
          <w:rFonts w:ascii="方正仿宋_GBK" w:eastAsia="方正仿宋_GBK" w:hint="eastAsia"/>
          <w:sz w:val="32"/>
          <w:szCs w:val="32"/>
        </w:rPr>
        <w:t>，</w:t>
      </w:r>
      <w:r w:rsidR="00AD2889" w:rsidRPr="00AD2889">
        <w:rPr>
          <w:rFonts w:ascii="方正仿宋_GBK" w:eastAsia="方正仿宋_GBK" w:hint="eastAsia"/>
          <w:sz w:val="32"/>
          <w:szCs w:val="32"/>
        </w:rPr>
        <w:t>深入学习贯彻习近平文化思想，</w:t>
      </w:r>
      <w:r w:rsidR="00DC42F1">
        <w:rPr>
          <w:rFonts w:ascii="方正仿宋_GBK" w:eastAsia="方正仿宋_GBK" w:hint="eastAsia"/>
          <w:sz w:val="32"/>
          <w:szCs w:val="32"/>
        </w:rPr>
        <w:t>努力</w:t>
      </w:r>
      <w:r w:rsidR="00DC42F1" w:rsidRPr="00DC42F1">
        <w:rPr>
          <w:rFonts w:ascii="方正仿宋_GBK" w:eastAsia="方正仿宋_GBK" w:hint="eastAsia"/>
          <w:sz w:val="32"/>
          <w:szCs w:val="32"/>
        </w:rPr>
        <w:t>把我省地方志理论研究与地方志文化</w:t>
      </w:r>
      <w:r w:rsidR="00D05860">
        <w:rPr>
          <w:rFonts w:ascii="方正仿宋_GBK" w:eastAsia="方正仿宋_GBK" w:hint="eastAsia"/>
          <w:sz w:val="32"/>
          <w:szCs w:val="32"/>
        </w:rPr>
        <w:t>建设</w:t>
      </w:r>
      <w:r w:rsidR="008D28A6" w:rsidRPr="00DC42F1">
        <w:rPr>
          <w:rFonts w:ascii="方正仿宋_GBK" w:eastAsia="方正仿宋_GBK" w:hint="eastAsia"/>
          <w:sz w:val="32"/>
          <w:szCs w:val="32"/>
        </w:rPr>
        <w:t>事业</w:t>
      </w:r>
      <w:r w:rsidR="00DC42F1" w:rsidRPr="00DC42F1">
        <w:rPr>
          <w:rFonts w:ascii="方正仿宋_GBK" w:eastAsia="方正仿宋_GBK" w:hint="eastAsia"/>
          <w:sz w:val="32"/>
          <w:szCs w:val="32"/>
        </w:rPr>
        <w:t>推向新的发展高度。</w:t>
      </w:r>
    </w:p>
    <w:p w14:paraId="593AF109" w14:textId="1511A636" w:rsidR="00DC42F1" w:rsidRDefault="007C5151" w:rsidP="00C71017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7C5151">
        <w:rPr>
          <w:rFonts w:ascii="方正仿宋_GBK" w:eastAsia="方正仿宋_GBK" w:hint="eastAsia"/>
          <w:sz w:val="32"/>
          <w:szCs w:val="32"/>
        </w:rPr>
        <w:t xml:space="preserve">    </w:t>
      </w:r>
      <w:r w:rsidR="00DC42F1">
        <w:rPr>
          <w:rFonts w:ascii="方正仿宋_GBK" w:eastAsia="方正仿宋_GBK" w:hint="eastAsia"/>
          <w:sz w:val="32"/>
          <w:szCs w:val="32"/>
        </w:rPr>
        <w:t>附件：</w:t>
      </w:r>
      <w:r w:rsidR="009159BE" w:rsidRPr="009159BE">
        <w:rPr>
          <w:rFonts w:ascii="方正仿宋_GBK" w:eastAsia="方正仿宋_GBK"/>
          <w:sz w:val="32"/>
          <w:szCs w:val="32"/>
        </w:rPr>
        <w:t>202</w:t>
      </w:r>
      <w:r w:rsidR="00C71017">
        <w:rPr>
          <w:rFonts w:ascii="方正仿宋_GBK" w:eastAsia="方正仿宋_GBK" w:hint="eastAsia"/>
          <w:sz w:val="32"/>
          <w:szCs w:val="32"/>
        </w:rPr>
        <w:t>4</w:t>
      </w:r>
      <w:r w:rsidR="009159BE" w:rsidRPr="009159BE">
        <w:rPr>
          <w:rFonts w:ascii="方正仿宋_GBK" w:eastAsia="方正仿宋_GBK"/>
          <w:sz w:val="32"/>
          <w:szCs w:val="32"/>
        </w:rPr>
        <w:t>年度省地方志学会</w:t>
      </w:r>
      <w:r w:rsidR="00895CC7">
        <w:rPr>
          <w:rFonts w:ascii="方正仿宋_GBK" w:eastAsia="方正仿宋_GBK" w:hint="eastAsia"/>
          <w:sz w:val="32"/>
          <w:szCs w:val="32"/>
        </w:rPr>
        <w:t>学术年会</w:t>
      </w:r>
      <w:r w:rsidR="00C71017">
        <w:rPr>
          <w:rFonts w:ascii="方正仿宋_GBK" w:eastAsia="方正仿宋_GBK" w:hint="eastAsia"/>
          <w:sz w:val="32"/>
          <w:szCs w:val="32"/>
        </w:rPr>
        <w:t>优秀论文</w:t>
      </w:r>
      <w:r w:rsidR="009159BE" w:rsidRPr="009159BE">
        <w:rPr>
          <w:rFonts w:ascii="方正仿宋_GBK" w:eastAsia="方正仿宋_GBK"/>
          <w:sz w:val="32"/>
          <w:szCs w:val="32"/>
        </w:rPr>
        <w:t>名录</w:t>
      </w:r>
      <w:r w:rsidR="00343270">
        <w:rPr>
          <w:rFonts w:ascii="方正仿宋_GBK" w:eastAsia="方正仿宋_GBK" w:hint="eastAsia"/>
          <w:sz w:val="32"/>
          <w:szCs w:val="32"/>
        </w:rPr>
        <w:t>（以方志研究、年鉴研究和地</w:t>
      </w:r>
      <w:proofErr w:type="gramStart"/>
      <w:r w:rsidR="00343270">
        <w:rPr>
          <w:rFonts w:ascii="方正仿宋_GBK" w:eastAsia="方正仿宋_GBK" w:hint="eastAsia"/>
          <w:sz w:val="32"/>
          <w:szCs w:val="32"/>
        </w:rPr>
        <w:t>情文化</w:t>
      </w:r>
      <w:proofErr w:type="gramEnd"/>
      <w:r w:rsidR="00343270">
        <w:rPr>
          <w:rFonts w:ascii="方正仿宋_GBK" w:eastAsia="方正仿宋_GBK" w:hint="eastAsia"/>
          <w:sz w:val="32"/>
          <w:szCs w:val="32"/>
        </w:rPr>
        <w:t>研究分类排名）</w:t>
      </w:r>
    </w:p>
    <w:p w14:paraId="7D3DDEF5" w14:textId="77777777" w:rsidR="00C71017" w:rsidRDefault="00C71017" w:rsidP="00C71017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14:paraId="00D06583" w14:textId="77777777" w:rsidR="00C71017" w:rsidRDefault="00C71017" w:rsidP="00C71017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14:paraId="115B777D" w14:textId="77777777" w:rsidR="005D7726" w:rsidRDefault="005D7726" w:rsidP="00C71017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14:paraId="139B987B" w14:textId="77777777" w:rsidR="005D7726" w:rsidRDefault="005D7726" w:rsidP="00C71017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14:paraId="41FB9B1E" w14:textId="77777777" w:rsidR="005D7726" w:rsidRDefault="005D7726" w:rsidP="00C71017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14:paraId="62566BC8" w14:textId="499F56C3" w:rsidR="007C5151" w:rsidRPr="007C5151" w:rsidRDefault="00173396" w:rsidP="00C71017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</w:t>
      </w:r>
      <w:r>
        <w:rPr>
          <w:rFonts w:ascii="方正仿宋_GBK" w:eastAsia="方正仿宋_GBK"/>
          <w:sz w:val="32"/>
          <w:szCs w:val="32"/>
        </w:rPr>
        <w:t>苏省地方志学会</w:t>
      </w:r>
    </w:p>
    <w:p w14:paraId="49F155E4" w14:textId="67637219" w:rsidR="00DC42F1" w:rsidRDefault="007C5151" w:rsidP="00C71017">
      <w:pPr>
        <w:spacing w:line="580" w:lineRule="exact"/>
        <w:ind w:firstLineChars="1750" w:firstLine="5600"/>
        <w:rPr>
          <w:rFonts w:ascii="方正仿宋_GBK" w:eastAsia="方正仿宋_GBK"/>
          <w:sz w:val="32"/>
          <w:szCs w:val="32"/>
        </w:rPr>
      </w:pPr>
      <w:r w:rsidRPr="007C5151">
        <w:rPr>
          <w:rFonts w:ascii="方正仿宋_GBK" w:eastAsia="方正仿宋_GBK" w:hint="eastAsia"/>
          <w:sz w:val="32"/>
          <w:szCs w:val="32"/>
        </w:rPr>
        <w:t>202</w:t>
      </w:r>
      <w:r w:rsidR="00C71017">
        <w:rPr>
          <w:rFonts w:ascii="方正仿宋_GBK" w:eastAsia="方正仿宋_GBK" w:hint="eastAsia"/>
          <w:sz w:val="32"/>
          <w:szCs w:val="32"/>
        </w:rPr>
        <w:t>5</w:t>
      </w:r>
      <w:r w:rsidRPr="007C5151">
        <w:rPr>
          <w:rFonts w:ascii="方正仿宋_GBK" w:eastAsia="方正仿宋_GBK" w:hint="eastAsia"/>
          <w:sz w:val="32"/>
          <w:szCs w:val="32"/>
        </w:rPr>
        <w:t>年</w:t>
      </w:r>
      <w:r w:rsidR="002A07D0">
        <w:rPr>
          <w:rFonts w:ascii="方正仿宋_GBK" w:eastAsia="方正仿宋_GBK"/>
          <w:sz w:val="32"/>
          <w:szCs w:val="32"/>
        </w:rPr>
        <w:t>1</w:t>
      </w:r>
      <w:r w:rsidRPr="007C5151">
        <w:rPr>
          <w:rFonts w:ascii="方正仿宋_GBK" w:eastAsia="方正仿宋_GBK" w:hint="eastAsia"/>
          <w:sz w:val="32"/>
          <w:szCs w:val="32"/>
        </w:rPr>
        <w:t>月</w:t>
      </w:r>
      <w:r w:rsidR="005D7726">
        <w:rPr>
          <w:rFonts w:ascii="方正仿宋_GBK" w:eastAsia="方正仿宋_GBK" w:hint="eastAsia"/>
          <w:sz w:val="32"/>
          <w:szCs w:val="32"/>
        </w:rPr>
        <w:t>10</w:t>
      </w:r>
      <w:r w:rsidRPr="007C5151">
        <w:rPr>
          <w:rFonts w:ascii="方正仿宋_GBK" w:eastAsia="方正仿宋_GBK" w:hint="eastAsia"/>
          <w:sz w:val="32"/>
          <w:szCs w:val="32"/>
        </w:rPr>
        <w:t>日</w:t>
      </w:r>
    </w:p>
    <w:p w14:paraId="3AAA537D" w14:textId="3351B6A1" w:rsidR="00593DA1" w:rsidRDefault="00593DA1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633C69A4" w14:textId="76F8E4EF" w:rsidR="00593DA1" w:rsidRDefault="00593DA1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45738C60" w14:textId="411C5D26" w:rsidR="00DC42F1" w:rsidRDefault="00DC42F1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782E4D26" w14:textId="23529C8C" w:rsidR="006A23C7" w:rsidRDefault="006A23C7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334C7682" w14:textId="176B364A" w:rsidR="006A23C7" w:rsidRDefault="006A23C7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070E7F4A" w14:textId="5235FB85" w:rsidR="006A23C7" w:rsidRDefault="006A23C7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7BFEFBA6" w14:textId="00090373" w:rsidR="006A23C7" w:rsidRDefault="006A23C7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4937F415" w14:textId="029BADF6" w:rsidR="00DC42F1" w:rsidRDefault="00DC42F1" w:rsidP="008D28A6">
      <w:pPr>
        <w:rPr>
          <w:rFonts w:ascii="方正仿宋_GBK" w:eastAsia="方正仿宋_GBK"/>
          <w:sz w:val="32"/>
          <w:szCs w:val="32"/>
        </w:rPr>
      </w:pPr>
    </w:p>
    <w:p w14:paraId="24912056" w14:textId="6E924B9F" w:rsidR="00DC42F1" w:rsidRDefault="00DC42F1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7D6BFE6E" w14:textId="330CC2EA" w:rsidR="00DC42F1" w:rsidRDefault="00DC42F1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1ECDB6C2" w14:textId="77777777" w:rsidR="009159BE" w:rsidRDefault="009159BE" w:rsidP="00593DA1">
      <w:pPr>
        <w:ind w:firstLineChars="1750" w:firstLine="5600"/>
        <w:rPr>
          <w:rFonts w:ascii="方正仿宋_GBK" w:eastAsia="方正仿宋_GBK"/>
          <w:sz w:val="32"/>
          <w:szCs w:val="32"/>
        </w:rPr>
      </w:pPr>
    </w:p>
    <w:p w14:paraId="0FF3AF55" w14:textId="77777777" w:rsidR="003C4032" w:rsidRPr="003C4032" w:rsidRDefault="003C4032" w:rsidP="003C4032">
      <w:pPr>
        <w:rPr>
          <w:rFonts w:ascii="方正仿宋_GBK" w:eastAsia="方正仿宋_GBK"/>
          <w:sz w:val="32"/>
          <w:szCs w:val="32"/>
        </w:rPr>
      </w:pPr>
    </w:p>
    <w:p w14:paraId="1299FA11" w14:textId="77777777" w:rsidR="003C4032" w:rsidRPr="003C4032" w:rsidRDefault="003C4032" w:rsidP="003C4032">
      <w:pPr>
        <w:rPr>
          <w:rFonts w:ascii="方正仿宋_GBK" w:eastAsia="方正仿宋_GBK"/>
          <w:sz w:val="32"/>
          <w:szCs w:val="32"/>
          <w:u w:val="single"/>
        </w:rPr>
      </w:pPr>
      <w:r w:rsidRPr="003C4032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Pr="003C4032">
        <w:rPr>
          <w:rFonts w:ascii="方正仿宋_GBK" w:eastAsia="方正仿宋_GBK"/>
          <w:sz w:val="32"/>
          <w:szCs w:val="32"/>
          <w:u w:val="single"/>
        </w:rPr>
        <w:t xml:space="preserve">                                                       </w:t>
      </w:r>
    </w:p>
    <w:p w14:paraId="5DFBD227" w14:textId="142C8A11" w:rsidR="00DC42F1" w:rsidRDefault="003C4032" w:rsidP="003C4032">
      <w:pPr>
        <w:rPr>
          <w:rFonts w:ascii="方正仿宋_GBK" w:eastAsia="方正仿宋_GBK"/>
          <w:sz w:val="32"/>
          <w:szCs w:val="32"/>
        </w:rPr>
      </w:pPr>
      <w:r w:rsidRPr="003C4032">
        <w:rPr>
          <w:rFonts w:ascii="方正仿宋_GBK" w:eastAsia="方正仿宋_GBK" w:hint="eastAsia"/>
          <w:sz w:val="32"/>
          <w:szCs w:val="32"/>
          <w:u w:val="single"/>
        </w:rPr>
        <w:t>抄送：各市、县（市、区）地方志工作机构</w:t>
      </w:r>
      <w:r w:rsidR="006A23C7">
        <w:rPr>
          <w:rFonts w:ascii="方正仿宋_GBK" w:eastAsia="方正仿宋_GBK" w:hint="eastAsia"/>
          <w:sz w:val="32"/>
          <w:szCs w:val="32"/>
          <w:u w:val="single"/>
        </w:rPr>
        <w:t>。</w:t>
      </w:r>
      <w:r w:rsidRPr="003C4032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Pr="003C4032">
        <w:rPr>
          <w:rFonts w:ascii="方正仿宋_GBK" w:eastAsia="方正仿宋_GBK"/>
          <w:sz w:val="32"/>
          <w:szCs w:val="32"/>
          <w:u w:val="single"/>
        </w:rPr>
        <w:t xml:space="preserve">                 </w:t>
      </w:r>
    </w:p>
    <w:p w14:paraId="1AE8C02F" w14:textId="7254E0F5" w:rsidR="00DC42F1" w:rsidRDefault="00DC42F1" w:rsidP="00DC42F1">
      <w:pPr>
        <w:jc w:val="left"/>
        <w:rPr>
          <w:rFonts w:ascii="方正黑体_GBK" w:eastAsia="方正黑体_GBK"/>
          <w:sz w:val="32"/>
          <w:szCs w:val="32"/>
        </w:rPr>
      </w:pPr>
      <w:r w:rsidRPr="00DC42F1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14:paraId="3F247210" w14:textId="77BB37E0" w:rsidR="000F0233" w:rsidRPr="00BF5CC6" w:rsidRDefault="000F0233" w:rsidP="000F0233">
      <w:pPr>
        <w:jc w:val="center"/>
        <w:rPr>
          <w:rFonts w:ascii="方正小标宋_GBK" w:eastAsia="方正小标宋_GBK"/>
          <w:sz w:val="32"/>
          <w:szCs w:val="32"/>
        </w:rPr>
      </w:pPr>
      <w:bookmarkStart w:id="1" w:name="_Hlk151541497"/>
      <w:r>
        <w:rPr>
          <w:rFonts w:ascii="方正小标宋_GBK" w:eastAsia="方正小标宋_GBK" w:hint="eastAsia"/>
          <w:sz w:val="32"/>
          <w:szCs w:val="32"/>
        </w:rPr>
        <w:t>2</w:t>
      </w:r>
      <w:r>
        <w:rPr>
          <w:rFonts w:ascii="方正小标宋_GBK" w:eastAsia="方正小标宋_GBK"/>
          <w:sz w:val="32"/>
          <w:szCs w:val="32"/>
        </w:rPr>
        <w:t>02</w:t>
      </w:r>
      <w:r w:rsidR="00C71017">
        <w:rPr>
          <w:rFonts w:ascii="方正小标宋_GBK" w:eastAsia="方正小标宋_GBK" w:hint="eastAsia"/>
          <w:sz w:val="32"/>
          <w:szCs w:val="32"/>
        </w:rPr>
        <w:t>4</w:t>
      </w:r>
      <w:r>
        <w:rPr>
          <w:rFonts w:ascii="方正小标宋_GBK" w:eastAsia="方正小标宋_GBK" w:hint="eastAsia"/>
          <w:sz w:val="32"/>
          <w:szCs w:val="32"/>
        </w:rPr>
        <w:t>年度省地方志学会</w:t>
      </w:r>
      <w:r w:rsidR="00895CC7">
        <w:rPr>
          <w:rFonts w:ascii="方正小标宋_GBK" w:eastAsia="方正小标宋_GBK" w:hint="eastAsia"/>
          <w:sz w:val="32"/>
          <w:szCs w:val="32"/>
        </w:rPr>
        <w:t>学术年会</w:t>
      </w:r>
      <w:r w:rsidR="00C71017">
        <w:rPr>
          <w:rFonts w:ascii="方正小标宋_GBK" w:eastAsia="方正小标宋_GBK" w:hint="eastAsia"/>
          <w:sz w:val="32"/>
          <w:szCs w:val="32"/>
        </w:rPr>
        <w:t>优秀论文</w:t>
      </w:r>
      <w:r w:rsidR="009159BE">
        <w:rPr>
          <w:rFonts w:ascii="方正小标宋_GBK" w:eastAsia="方正小标宋_GBK" w:hint="eastAsia"/>
          <w:sz w:val="32"/>
          <w:szCs w:val="32"/>
        </w:rPr>
        <w:t>名录</w:t>
      </w:r>
      <w:bookmarkEnd w:id="1"/>
      <w:r>
        <w:rPr>
          <w:rFonts w:ascii="方正小标宋_GBK" w:eastAsia="方正小标宋_GBK" w:hint="eastAsia"/>
          <w:sz w:val="32"/>
          <w:szCs w:val="32"/>
        </w:rPr>
        <w:t xml:space="preserve"> </w:t>
      </w:r>
      <w:r>
        <w:rPr>
          <w:rFonts w:ascii="方正小标宋_GBK" w:eastAsia="方正小标宋_GBK"/>
          <w:sz w:val="32"/>
          <w:szCs w:val="32"/>
        </w:rPr>
        <w:t xml:space="preserve">              </w:t>
      </w:r>
      <w:r w:rsidRPr="00223A1D">
        <w:rPr>
          <w:rFonts w:ascii="方正楷体_GBK" w:eastAsia="方正楷体_GBK" w:hint="eastAsia"/>
          <w:sz w:val="28"/>
          <w:szCs w:val="28"/>
        </w:rPr>
        <w:t xml:space="preserve">   </w:t>
      </w:r>
    </w:p>
    <w:tbl>
      <w:tblPr>
        <w:tblStyle w:val="ab"/>
        <w:tblW w:w="8926" w:type="dxa"/>
        <w:tblLayout w:type="fixed"/>
        <w:tblLook w:val="04A0" w:firstRow="1" w:lastRow="0" w:firstColumn="1" w:lastColumn="0" w:noHBand="0" w:noVBand="1"/>
      </w:tblPr>
      <w:tblGrid>
        <w:gridCol w:w="703"/>
        <w:gridCol w:w="4537"/>
        <w:gridCol w:w="851"/>
        <w:gridCol w:w="2835"/>
      </w:tblGrid>
      <w:tr w:rsidR="00CE4325" w14:paraId="5D8B8D64" w14:textId="77777777" w:rsidTr="00EC665E">
        <w:trPr>
          <w:trHeight w:val="921"/>
        </w:trPr>
        <w:tc>
          <w:tcPr>
            <w:tcW w:w="703" w:type="dxa"/>
            <w:vAlign w:val="center"/>
          </w:tcPr>
          <w:p w14:paraId="7438A8C0" w14:textId="77777777" w:rsidR="00CE4325" w:rsidRPr="009771E7" w:rsidRDefault="00CE4325" w:rsidP="00E80BF1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9771E7">
              <w:rPr>
                <w:rFonts w:ascii="方正楷体_GBK" w:eastAsia="方正楷体_GBK" w:hint="eastAsia"/>
                <w:sz w:val="24"/>
                <w:szCs w:val="24"/>
              </w:rPr>
              <w:t>序号</w:t>
            </w:r>
          </w:p>
        </w:tc>
        <w:tc>
          <w:tcPr>
            <w:tcW w:w="4537" w:type="dxa"/>
            <w:vAlign w:val="center"/>
          </w:tcPr>
          <w:p w14:paraId="3CAECA5B" w14:textId="77777777" w:rsidR="00CE4325" w:rsidRPr="009771E7" w:rsidRDefault="00CE4325" w:rsidP="00E80BF1">
            <w:pPr>
              <w:spacing w:line="2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9771E7">
              <w:rPr>
                <w:rFonts w:ascii="方正楷体_GBK" w:eastAsia="方正楷体_GBK" w:hint="eastAsia"/>
                <w:sz w:val="24"/>
                <w:szCs w:val="24"/>
              </w:rPr>
              <w:t>论文题目</w:t>
            </w:r>
          </w:p>
        </w:tc>
        <w:tc>
          <w:tcPr>
            <w:tcW w:w="851" w:type="dxa"/>
            <w:vAlign w:val="center"/>
          </w:tcPr>
          <w:p w14:paraId="1895E199" w14:textId="77777777" w:rsidR="00CE4325" w:rsidRPr="009771E7" w:rsidRDefault="00CE4325" w:rsidP="00E80BF1">
            <w:pPr>
              <w:spacing w:line="2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9771E7">
              <w:rPr>
                <w:rFonts w:ascii="方正楷体_GBK" w:eastAsia="方正楷体_GBK" w:hAnsi="黑体" w:hint="eastAsia"/>
                <w:sz w:val="24"/>
                <w:szCs w:val="24"/>
              </w:rPr>
              <w:t>作者</w:t>
            </w:r>
          </w:p>
        </w:tc>
        <w:tc>
          <w:tcPr>
            <w:tcW w:w="2835" w:type="dxa"/>
            <w:vAlign w:val="center"/>
          </w:tcPr>
          <w:p w14:paraId="48FC6A92" w14:textId="77777777" w:rsidR="00CE4325" w:rsidRPr="009771E7" w:rsidRDefault="00CE4325" w:rsidP="00E80BF1">
            <w:pPr>
              <w:spacing w:line="2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9771E7">
              <w:rPr>
                <w:rFonts w:ascii="方正楷体_GBK" w:eastAsia="方正楷体_GBK" w:hint="eastAsia"/>
                <w:sz w:val="24"/>
                <w:szCs w:val="24"/>
              </w:rPr>
              <w:t>单位</w:t>
            </w:r>
          </w:p>
        </w:tc>
      </w:tr>
      <w:tr w:rsidR="00CE4325" w14:paraId="2CEF7C2C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4DBC1BC1" w14:textId="4F63B5F7" w:rsidR="00CE4325" w:rsidRPr="00A75233" w:rsidRDefault="00CE4325" w:rsidP="002A07D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</w:t>
            </w:r>
          </w:p>
        </w:tc>
        <w:tc>
          <w:tcPr>
            <w:tcW w:w="4537" w:type="dxa"/>
            <w:vAlign w:val="center"/>
          </w:tcPr>
          <w:p w14:paraId="4481A091" w14:textId="056B578B" w:rsidR="00CE4325" w:rsidRPr="009771E7" w:rsidRDefault="00CE4325" w:rsidP="002A07D0">
            <w:pPr>
              <w:jc w:val="left"/>
              <w:rPr>
                <w:rFonts w:ascii="方正仿宋_GBK" w:eastAsia="方正仿宋_GBK"/>
                <w:szCs w:val="21"/>
              </w:rPr>
            </w:pPr>
            <w:r w:rsidRPr="00495721">
              <w:rPr>
                <w:rFonts w:ascii="方正仿宋_GBK" w:eastAsia="方正仿宋_GBK"/>
                <w:szCs w:val="21"/>
              </w:rPr>
              <w:t xml:space="preserve">新编省级文物志篇目设置变迁研究 </w:t>
            </w:r>
          </w:p>
        </w:tc>
        <w:tc>
          <w:tcPr>
            <w:tcW w:w="851" w:type="dxa"/>
            <w:vAlign w:val="center"/>
          </w:tcPr>
          <w:p w14:paraId="3BF9B244" w14:textId="3717D3FC" w:rsidR="00CE4325" w:rsidRPr="009771E7" w:rsidRDefault="00CE4325" w:rsidP="00495721">
            <w:pPr>
              <w:spacing w:line="300" w:lineRule="exact"/>
              <w:jc w:val="left"/>
              <w:rPr>
                <w:rFonts w:ascii="方正仿宋_GBK" w:eastAsia="方正仿宋_GBK"/>
              </w:rPr>
            </w:pPr>
            <w:r w:rsidRPr="00495721">
              <w:rPr>
                <w:rFonts w:ascii="方正仿宋_GBK" w:eastAsia="方正仿宋_GBK" w:hAnsi="Calibri" w:cs="Calibri"/>
                <w:szCs w:val="21"/>
              </w:rPr>
              <w:t>董妹懿 徐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495721">
              <w:rPr>
                <w:rFonts w:ascii="方正仿宋_GBK" w:eastAsia="方正仿宋_GBK" w:hAnsi="Calibri" w:cs="Calibri"/>
                <w:szCs w:val="21"/>
              </w:rPr>
              <w:t>琳</w:t>
            </w:r>
          </w:p>
        </w:tc>
        <w:tc>
          <w:tcPr>
            <w:tcW w:w="2835" w:type="dxa"/>
            <w:vAlign w:val="center"/>
          </w:tcPr>
          <w:p w14:paraId="04206717" w14:textId="77777777" w:rsidR="00CE4325" w:rsidRDefault="00CE4325" w:rsidP="00CE4325">
            <w:pPr>
              <w:spacing w:line="260" w:lineRule="exact"/>
              <w:rPr>
                <w:rFonts w:ascii="方正仿宋_GBK" w:eastAsia="方正仿宋_GBK"/>
              </w:rPr>
            </w:pPr>
            <w:r w:rsidRPr="001D5039">
              <w:rPr>
                <w:rFonts w:ascii="方正仿宋_GBK" w:eastAsia="方正仿宋_GBK" w:hint="eastAsia"/>
              </w:rPr>
              <w:t>昆山市委党校</w:t>
            </w:r>
          </w:p>
          <w:p w14:paraId="7538C180" w14:textId="6A1F9E3E" w:rsidR="00CE4325" w:rsidRPr="009771E7" w:rsidRDefault="00CE4325" w:rsidP="00CE4325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1D5039">
              <w:rPr>
                <w:rFonts w:ascii="方正仿宋_GBK" w:eastAsia="方正仿宋_GBK" w:hint="eastAsia"/>
              </w:rPr>
              <w:t>昆山市</w:t>
            </w:r>
            <w:r>
              <w:rPr>
                <w:rFonts w:ascii="方正仿宋_GBK" w:eastAsia="方正仿宋_GBK" w:hint="eastAsia"/>
              </w:rPr>
              <w:t>地方志办公室</w:t>
            </w:r>
          </w:p>
        </w:tc>
      </w:tr>
      <w:tr w:rsidR="00CE4325" w14:paraId="7BCE3D0F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7A7B6D43" w14:textId="298B05A6" w:rsidR="00CE4325" w:rsidRPr="00A75233" w:rsidRDefault="00CE4325" w:rsidP="002A07D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</w:t>
            </w:r>
          </w:p>
        </w:tc>
        <w:tc>
          <w:tcPr>
            <w:tcW w:w="4537" w:type="dxa"/>
            <w:vAlign w:val="center"/>
          </w:tcPr>
          <w:p w14:paraId="6C1B95E7" w14:textId="30E8DD4A" w:rsidR="00CE4325" w:rsidRPr="009771E7" w:rsidRDefault="00CE4325" w:rsidP="002A07D0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495721">
              <w:rPr>
                <w:rFonts w:ascii="方正仿宋_GBK" w:eastAsia="方正仿宋_GBK" w:hAnsi="Calibri" w:cs="Calibri"/>
                <w:szCs w:val="21"/>
              </w:rPr>
              <w:t xml:space="preserve">三轮修志若干实践问题之我见 </w:t>
            </w:r>
          </w:p>
        </w:tc>
        <w:tc>
          <w:tcPr>
            <w:tcW w:w="851" w:type="dxa"/>
            <w:vAlign w:val="center"/>
          </w:tcPr>
          <w:p w14:paraId="7952B4C7" w14:textId="707E37D9" w:rsidR="00CE4325" w:rsidRPr="009771E7" w:rsidRDefault="00CE4325" w:rsidP="002A07D0">
            <w:pPr>
              <w:rPr>
                <w:rFonts w:ascii="方正仿宋_GBK" w:eastAsia="方正仿宋_GBK"/>
              </w:rPr>
            </w:pPr>
            <w:proofErr w:type="gramStart"/>
            <w:r w:rsidRPr="00495721">
              <w:rPr>
                <w:rFonts w:ascii="方正仿宋_GBK" w:eastAsia="方正仿宋_GBK" w:hAnsi="Calibri" w:cs="Calibri"/>
                <w:szCs w:val="21"/>
              </w:rPr>
              <w:t>郁有满</w:t>
            </w:r>
            <w:proofErr w:type="gramEnd"/>
          </w:p>
        </w:tc>
        <w:tc>
          <w:tcPr>
            <w:tcW w:w="2835" w:type="dxa"/>
            <w:vAlign w:val="center"/>
          </w:tcPr>
          <w:p w14:paraId="74EE2BDA" w14:textId="0C9123DA" w:rsidR="00CE4325" w:rsidRPr="009771E7" w:rsidRDefault="00CE4325" w:rsidP="002A07D0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无锡市档案馆</w:t>
            </w:r>
          </w:p>
        </w:tc>
      </w:tr>
      <w:tr w:rsidR="00CE4325" w14:paraId="5AA1425B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32095120" w14:textId="77777777" w:rsidR="00CE4325" w:rsidRPr="00A75233" w:rsidRDefault="00CE4325" w:rsidP="002A07D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</w:t>
            </w:r>
          </w:p>
        </w:tc>
        <w:tc>
          <w:tcPr>
            <w:tcW w:w="4537" w:type="dxa"/>
            <w:vAlign w:val="center"/>
          </w:tcPr>
          <w:p w14:paraId="2A7A0906" w14:textId="6FADAE58" w:rsidR="00CE4325" w:rsidRPr="009771E7" w:rsidRDefault="00CE4325" w:rsidP="002A07D0">
            <w:pPr>
              <w:jc w:val="left"/>
              <w:rPr>
                <w:rFonts w:ascii="方正仿宋_GBK" w:eastAsia="方正仿宋_GBK"/>
                <w:szCs w:val="21"/>
              </w:rPr>
            </w:pPr>
            <w:r w:rsidRPr="00495721">
              <w:rPr>
                <w:rFonts w:ascii="方正仿宋_GBK" w:eastAsia="方正仿宋_GBK" w:hint="eastAsia"/>
                <w:szCs w:val="21"/>
              </w:rPr>
              <w:t>徐州古方志的历史发展、整理特色与创新</w:t>
            </w:r>
            <w:r w:rsidRPr="00495721">
              <w:rPr>
                <w:rFonts w:ascii="方正仿宋_GBK" w:eastAsia="方正仿宋_GBK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26B90133" w14:textId="0A5593A8" w:rsidR="00CE4325" w:rsidRPr="009771E7" w:rsidRDefault="00CE4325" w:rsidP="00495721">
            <w:pPr>
              <w:spacing w:line="300" w:lineRule="exact"/>
              <w:jc w:val="left"/>
              <w:rPr>
                <w:rFonts w:ascii="方正仿宋_GBK" w:eastAsia="方正仿宋_GBK"/>
              </w:rPr>
            </w:pPr>
            <w:r w:rsidRPr="00495721">
              <w:rPr>
                <w:rFonts w:ascii="方正仿宋_GBK" w:eastAsia="方正仿宋_GBK" w:hAnsi="Calibri" w:cs="Calibri"/>
                <w:szCs w:val="21"/>
              </w:rPr>
              <w:t>张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495721">
              <w:rPr>
                <w:rFonts w:ascii="方正仿宋_GBK" w:eastAsia="方正仿宋_GBK" w:hAnsi="Calibri" w:cs="Calibri"/>
                <w:szCs w:val="21"/>
              </w:rPr>
              <w:t xml:space="preserve">政 </w:t>
            </w:r>
            <w:proofErr w:type="gramStart"/>
            <w:r w:rsidRPr="00495721">
              <w:rPr>
                <w:rFonts w:ascii="方正仿宋_GBK" w:eastAsia="方正仿宋_GBK" w:hAnsi="Calibri" w:cs="Calibri"/>
                <w:szCs w:val="21"/>
              </w:rPr>
              <w:t>赵明奇</w:t>
            </w:r>
            <w:proofErr w:type="gramEnd"/>
          </w:p>
        </w:tc>
        <w:tc>
          <w:tcPr>
            <w:tcW w:w="2835" w:type="dxa"/>
            <w:vAlign w:val="center"/>
          </w:tcPr>
          <w:p w14:paraId="4F4A1073" w14:textId="77777777" w:rsidR="00CE4325" w:rsidRDefault="005D7726" w:rsidP="005D7726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徐州市云龙书院</w:t>
            </w:r>
          </w:p>
          <w:p w14:paraId="226FC916" w14:textId="10B63F28" w:rsidR="005D7726" w:rsidRPr="009771E7" w:rsidRDefault="005D7726" w:rsidP="005D7726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江苏师范大学</w:t>
            </w:r>
          </w:p>
        </w:tc>
      </w:tr>
      <w:tr w:rsidR="00CE4325" w14:paraId="67EA5426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777B82F5" w14:textId="089B4959" w:rsidR="00CE4325" w:rsidRDefault="00CE4325" w:rsidP="00F33675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4</w:t>
            </w:r>
          </w:p>
        </w:tc>
        <w:tc>
          <w:tcPr>
            <w:tcW w:w="4537" w:type="dxa"/>
            <w:vAlign w:val="center"/>
          </w:tcPr>
          <w:p w14:paraId="585BF267" w14:textId="37ED989D" w:rsidR="00CE4325" w:rsidRPr="009771E7" w:rsidRDefault="00CE4325" w:rsidP="00495721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495721">
              <w:rPr>
                <w:rFonts w:ascii="方正仿宋_GBK" w:eastAsia="方正仿宋_GBK"/>
                <w:szCs w:val="21"/>
              </w:rPr>
              <w:t>明代淮扬海防兵备</w:t>
            </w:r>
            <w:proofErr w:type="gramStart"/>
            <w:r w:rsidRPr="00495721">
              <w:rPr>
                <w:rFonts w:ascii="方正仿宋_GBK" w:eastAsia="方正仿宋_GBK"/>
                <w:szCs w:val="21"/>
              </w:rPr>
              <w:t>道职能研究</w:t>
            </w:r>
            <w:proofErr w:type="gramEnd"/>
            <w:r w:rsidRPr="00495721">
              <w:rPr>
                <w:rFonts w:ascii="方正仿宋_GBK" w:eastAsia="方正仿宋_GBK"/>
                <w:szCs w:val="21"/>
              </w:rPr>
              <w:t xml:space="preserve">  </w:t>
            </w:r>
            <w:r w:rsidRPr="00495721">
              <w:rPr>
                <w:rFonts w:ascii="方正仿宋_GBK" w:eastAsia="方正仿宋_GBK" w:hint="eastAsia"/>
                <w:szCs w:val="21"/>
              </w:rPr>
              <w:t>——基于《〔崇祯〕泰州志》“官师志</w:t>
            </w:r>
            <w:r w:rsidRPr="00495721">
              <w:rPr>
                <w:rFonts w:ascii="方正仿宋_GBK" w:eastAsia="方正仿宋_GBK"/>
                <w:szCs w:val="21"/>
              </w:rPr>
              <w:t xml:space="preserve"> </w:t>
            </w:r>
            <w:r w:rsidRPr="00495721">
              <w:rPr>
                <w:rFonts w:ascii="方正仿宋_GBK" w:eastAsia="方正仿宋_GBK"/>
                <w:szCs w:val="21"/>
              </w:rPr>
              <w:t>”</w:t>
            </w:r>
            <w:r w:rsidRPr="00495721">
              <w:rPr>
                <w:rFonts w:ascii="方正仿宋_GBK" w:eastAsia="方正仿宋_GBK"/>
                <w:szCs w:val="21"/>
              </w:rPr>
              <w:t>与</w:t>
            </w:r>
            <w:r w:rsidRPr="00495721">
              <w:rPr>
                <w:rFonts w:ascii="方正仿宋_GBK" w:eastAsia="方正仿宋_GBK"/>
                <w:szCs w:val="21"/>
              </w:rPr>
              <w:t>“</w:t>
            </w:r>
            <w:r w:rsidRPr="00495721">
              <w:rPr>
                <w:rFonts w:ascii="方正仿宋_GBK" w:eastAsia="方正仿宋_GBK"/>
                <w:szCs w:val="21"/>
              </w:rPr>
              <w:t xml:space="preserve"> 艺文志 </w:t>
            </w:r>
            <w:r w:rsidRPr="00495721">
              <w:rPr>
                <w:rFonts w:ascii="方正仿宋_GBK" w:eastAsia="方正仿宋_GBK"/>
                <w:szCs w:val="21"/>
              </w:rPr>
              <w:t>”</w:t>
            </w:r>
            <w:r w:rsidRPr="00495721">
              <w:rPr>
                <w:rFonts w:ascii="方正仿宋_GBK" w:eastAsia="方正仿宋_GBK"/>
                <w:szCs w:val="21"/>
              </w:rPr>
              <w:t xml:space="preserve">的考察  </w:t>
            </w:r>
          </w:p>
        </w:tc>
        <w:tc>
          <w:tcPr>
            <w:tcW w:w="851" w:type="dxa"/>
            <w:vAlign w:val="center"/>
          </w:tcPr>
          <w:p w14:paraId="5A6F4DEE" w14:textId="15C33992" w:rsidR="00CE4325" w:rsidRPr="009771E7" w:rsidRDefault="00CE4325" w:rsidP="00F33675">
            <w:pPr>
              <w:rPr>
                <w:rFonts w:ascii="方正仿宋_GBK" w:eastAsia="方正仿宋_GBK"/>
              </w:rPr>
            </w:pPr>
            <w:proofErr w:type="gramStart"/>
            <w:r w:rsidRPr="00495721">
              <w:rPr>
                <w:rFonts w:ascii="方正仿宋_GBK" w:eastAsia="方正仿宋_GBK"/>
                <w:szCs w:val="21"/>
              </w:rPr>
              <w:t>殷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 w:rsidRPr="00495721">
              <w:rPr>
                <w:rFonts w:ascii="方正仿宋_GBK" w:eastAsia="方正仿宋_GBK"/>
                <w:szCs w:val="21"/>
              </w:rPr>
              <w:t>勇</w:t>
            </w:r>
          </w:p>
        </w:tc>
        <w:tc>
          <w:tcPr>
            <w:tcW w:w="2835" w:type="dxa"/>
            <w:vAlign w:val="center"/>
          </w:tcPr>
          <w:p w14:paraId="7B0D8E9B" w14:textId="5092895B" w:rsidR="00CE4325" w:rsidRPr="009771E7" w:rsidRDefault="00CE4325" w:rsidP="00F33675">
            <w:pPr>
              <w:rPr>
                <w:rFonts w:ascii="方正仿宋_GBK" w:eastAsia="方正仿宋_GBK"/>
                <w:szCs w:val="21"/>
              </w:rPr>
            </w:pPr>
            <w:r w:rsidRPr="009771E7">
              <w:rPr>
                <w:rFonts w:ascii="方正仿宋_GBK" w:eastAsia="方正仿宋_GBK" w:hint="eastAsia"/>
                <w:szCs w:val="21"/>
              </w:rPr>
              <w:t>泰州市党史方志办公室</w:t>
            </w:r>
          </w:p>
        </w:tc>
      </w:tr>
      <w:tr w:rsidR="00CE4325" w14:paraId="69797915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23AB14D1" w14:textId="1551D9B3" w:rsidR="00CE4325" w:rsidRDefault="00CE4325" w:rsidP="00F33675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5</w:t>
            </w:r>
          </w:p>
        </w:tc>
        <w:tc>
          <w:tcPr>
            <w:tcW w:w="4537" w:type="dxa"/>
            <w:vAlign w:val="center"/>
          </w:tcPr>
          <w:p w14:paraId="754A55B0" w14:textId="1F48E443" w:rsidR="00CE4325" w:rsidRPr="009771E7" w:rsidRDefault="00CE4325" w:rsidP="00F33675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CE4325">
              <w:rPr>
                <w:rFonts w:ascii="方正仿宋_GBK" w:eastAsia="方正仿宋_GBK" w:hint="eastAsia"/>
                <w:szCs w:val="21"/>
              </w:rPr>
              <w:t>市县方志事业高质量发展的方法论思考</w:t>
            </w:r>
            <w:r w:rsidRPr="00CE4325">
              <w:rPr>
                <w:rFonts w:ascii="方正仿宋_GBK" w:eastAsia="方正仿宋_GBK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3FC630E1" w14:textId="7183D49A" w:rsidR="00CE4325" w:rsidRPr="009771E7" w:rsidRDefault="00CE4325" w:rsidP="00F33675">
            <w:pPr>
              <w:rPr>
                <w:rFonts w:ascii="方正仿宋_GBK" w:eastAsia="方正仿宋_GBK"/>
              </w:rPr>
            </w:pPr>
            <w:r w:rsidRPr="00CE4325">
              <w:rPr>
                <w:rFonts w:ascii="方正仿宋_GBK" w:eastAsia="方正仿宋_GBK"/>
                <w:szCs w:val="21"/>
              </w:rPr>
              <w:t>王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proofErr w:type="gramStart"/>
            <w:r w:rsidRPr="00CE4325">
              <w:rPr>
                <w:rFonts w:ascii="方正仿宋_GBK" w:eastAsia="方正仿宋_GBK"/>
                <w:szCs w:val="21"/>
              </w:rPr>
              <w:t>炜</w:t>
            </w:r>
            <w:proofErr w:type="gramEnd"/>
          </w:p>
        </w:tc>
        <w:tc>
          <w:tcPr>
            <w:tcW w:w="2835" w:type="dxa"/>
            <w:vAlign w:val="center"/>
          </w:tcPr>
          <w:p w14:paraId="314E0FF7" w14:textId="7B6B969B" w:rsidR="00CE4325" w:rsidRPr="009771E7" w:rsidRDefault="00CE4325" w:rsidP="00F33675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9771E7">
              <w:rPr>
                <w:rFonts w:ascii="方正仿宋_GBK" w:eastAsia="方正仿宋_GBK" w:hint="eastAsia"/>
                <w:szCs w:val="21"/>
              </w:rPr>
              <w:t>苏州市</w:t>
            </w:r>
            <w:r>
              <w:rPr>
                <w:rFonts w:ascii="方正仿宋_GBK" w:eastAsia="方正仿宋_GBK" w:hint="eastAsia"/>
                <w:szCs w:val="21"/>
              </w:rPr>
              <w:t>地方志办公室</w:t>
            </w:r>
          </w:p>
        </w:tc>
      </w:tr>
      <w:tr w:rsidR="00CE4325" w14:paraId="5925B3FB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4FE2921D" w14:textId="3CBDDBAF" w:rsidR="00CE4325" w:rsidRDefault="00CE4325" w:rsidP="00F33675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</w:t>
            </w:r>
          </w:p>
        </w:tc>
        <w:tc>
          <w:tcPr>
            <w:tcW w:w="4537" w:type="dxa"/>
            <w:vAlign w:val="center"/>
          </w:tcPr>
          <w:p w14:paraId="420C485D" w14:textId="3A1C830B" w:rsidR="00CE4325" w:rsidRPr="009771E7" w:rsidRDefault="00CE4325" w:rsidP="00495721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CE4325">
              <w:rPr>
                <w:rFonts w:ascii="方正仿宋_GBK" w:eastAsia="方正仿宋_GBK" w:hAnsi="Calibri" w:cs="Calibri" w:hint="eastAsia"/>
                <w:szCs w:val="21"/>
              </w:rPr>
              <w:t>出版视角下镇村志高质量</w:t>
            </w:r>
            <w:r w:rsidR="00EC665E">
              <w:rPr>
                <w:rFonts w:ascii="方正仿宋_GBK" w:eastAsia="方正仿宋_GBK" w:hAnsi="Calibri" w:cs="Calibri" w:hint="eastAsia"/>
                <w:szCs w:val="21"/>
              </w:rPr>
              <w:t>编纂</w:t>
            </w:r>
            <w:r w:rsidRPr="00CE4325">
              <w:rPr>
                <w:rFonts w:ascii="方正仿宋_GBK" w:eastAsia="方正仿宋_GBK" w:hAnsi="Calibri" w:cs="Calibri" w:hint="eastAsia"/>
                <w:szCs w:val="21"/>
              </w:rPr>
              <w:t>探究</w:t>
            </w:r>
            <w:r w:rsidRPr="00CE4325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6C40EBDA" w14:textId="25B86FA0" w:rsidR="00CE4325" w:rsidRPr="009771E7" w:rsidRDefault="00CE4325" w:rsidP="00F33675">
            <w:pPr>
              <w:rPr>
                <w:rFonts w:ascii="方正仿宋_GBK" w:eastAsia="方正仿宋_GBK"/>
              </w:rPr>
            </w:pPr>
            <w:r w:rsidRPr="00CE4325">
              <w:rPr>
                <w:rFonts w:ascii="方正仿宋_GBK" w:eastAsia="方正仿宋_GBK" w:hAnsi="Calibri" w:cs="Calibri"/>
                <w:szCs w:val="21"/>
              </w:rPr>
              <w:t>程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="007B3639">
              <w:rPr>
                <w:rFonts w:ascii="方正仿宋_GBK" w:eastAsia="方正仿宋_GBK" w:hAnsi="Calibri" w:cs="Calibri" w:hint="eastAsia"/>
                <w:szCs w:val="21"/>
              </w:rPr>
              <w:t>瑶</w:t>
            </w:r>
          </w:p>
        </w:tc>
        <w:tc>
          <w:tcPr>
            <w:tcW w:w="2835" w:type="dxa"/>
            <w:vAlign w:val="center"/>
          </w:tcPr>
          <w:p w14:paraId="11A502C2" w14:textId="4A7EEF04" w:rsidR="00CE4325" w:rsidRPr="009771E7" w:rsidRDefault="00CE4325" w:rsidP="00F33675">
            <w:pPr>
              <w:spacing w:line="260" w:lineRule="exac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南京出版社</w:t>
            </w:r>
          </w:p>
        </w:tc>
      </w:tr>
      <w:tr w:rsidR="00CE4325" w14:paraId="160ECFAA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3C46A6D7" w14:textId="2BD82EAD" w:rsidR="00CE4325" w:rsidRDefault="00CE4325" w:rsidP="00F33675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7</w:t>
            </w:r>
          </w:p>
        </w:tc>
        <w:tc>
          <w:tcPr>
            <w:tcW w:w="4537" w:type="dxa"/>
            <w:vAlign w:val="center"/>
          </w:tcPr>
          <w:p w14:paraId="7D7B5DB1" w14:textId="58963F7C" w:rsidR="00CE4325" w:rsidRPr="009771E7" w:rsidRDefault="00FB7913" w:rsidP="00F33675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FB7913">
              <w:rPr>
                <w:rFonts w:ascii="方正仿宋_GBK" w:eastAsia="方正仿宋_GBK"/>
                <w:szCs w:val="21"/>
              </w:rPr>
              <w:t xml:space="preserve">传统志书人物传编写琐议  </w:t>
            </w:r>
          </w:p>
        </w:tc>
        <w:tc>
          <w:tcPr>
            <w:tcW w:w="851" w:type="dxa"/>
            <w:vAlign w:val="center"/>
          </w:tcPr>
          <w:p w14:paraId="00C65C78" w14:textId="170E6392" w:rsidR="00CE4325" w:rsidRPr="009771E7" w:rsidRDefault="00FB7913" w:rsidP="00F33675">
            <w:pPr>
              <w:rPr>
                <w:rFonts w:ascii="方正仿宋_GBK" w:eastAsia="方正仿宋_GBK"/>
              </w:rPr>
            </w:pPr>
            <w:r w:rsidRPr="00FB7913">
              <w:rPr>
                <w:rFonts w:ascii="方正仿宋_GBK" w:eastAsia="方正仿宋_GBK"/>
                <w:szCs w:val="21"/>
              </w:rPr>
              <w:t>张建明</w:t>
            </w:r>
          </w:p>
        </w:tc>
        <w:tc>
          <w:tcPr>
            <w:tcW w:w="2835" w:type="dxa"/>
            <w:vAlign w:val="center"/>
          </w:tcPr>
          <w:p w14:paraId="54D62329" w14:textId="59ED1FB1" w:rsidR="00CE4325" w:rsidRPr="009771E7" w:rsidRDefault="00EC665E" w:rsidP="00F33675">
            <w:pPr>
              <w:spacing w:line="260" w:lineRule="exac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南通市地方志办公室</w:t>
            </w:r>
          </w:p>
        </w:tc>
      </w:tr>
      <w:tr w:rsidR="00CE4325" w14:paraId="18031392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1D12FDC0" w14:textId="5C04A641" w:rsidR="00CE4325" w:rsidRDefault="00CE4325" w:rsidP="00BF147E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8</w:t>
            </w:r>
          </w:p>
        </w:tc>
        <w:tc>
          <w:tcPr>
            <w:tcW w:w="4537" w:type="dxa"/>
            <w:vAlign w:val="center"/>
          </w:tcPr>
          <w:p w14:paraId="7C9D6871" w14:textId="001A5F1B" w:rsidR="00CE4325" w:rsidRPr="009771E7" w:rsidRDefault="00FB7913" w:rsidP="00BF147E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FB7913">
              <w:rPr>
                <w:rFonts w:ascii="方正仿宋_GBK" w:eastAsia="方正仿宋_GBK" w:hint="eastAsia"/>
                <w:szCs w:val="21"/>
              </w:rPr>
              <w:t>村志编纂提升内涵价值之刍议</w:t>
            </w:r>
            <w:r w:rsidRPr="00FB7913">
              <w:rPr>
                <w:rFonts w:ascii="方正仿宋_GBK" w:eastAsia="方正仿宋_GBK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3DBCB202" w14:textId="0EBF2F08" w:rsidR="00CE4325" w:rsidRPr="009771E7" w:rsidRDefault="00FB7913" w:rsidP="00BF147E">
            <w:pPr>
              <w:rPr>
                <w:rFonts w:ascii="方正仿宋_GBK" w:eastAsia="方正仿宋_GBK"/>
              </w:rPr>
            </w:pPr>
            <w:r w:rsidRPr="00FB7913">
              <w:rPr>
                <w:rFonts w:ascii="方正仿宋_GBK" w:eastAsia="方正仿宋_GBK"/>
                <w:szCs w:val="21"/>
              </w:rPr>
              <w:t>张逸清</w:t>
            </w:r>
          </w:p>
        </w:tc>
        <w:tc>
          <w:tcPr>
            <w:tcW w:w="2835" w:type="dxa"/>
            <w:vAlign w:val="center"/>
          </w:tcPr>
          <w:p w14:paraId="0B05D36B" w14:textId="71FE6218" w:rsidR="00CE4325" w:rsidRPr="009771E7" w:rsidRDefault="00EC665E" w:rsidP="00BF147E">
            <w:pPr>
              <w:spacing w:line="260" w:lineRule="exac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溧阳市《古县年鉴》编辑部</w:t>
            </w:r>
          </w:p>
        </w:tc>
      </w:tr>
      <w:tr w:rsidR="00CE4325" w14:paraId="1BC67764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4760CB21" w14:textId="3B66327B" w:rsidR="00CE4325" w:rsidRDefault="00CE4325" w:rsidP="00717D88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9</w:t>
            </w:r>
          </w:p>
        </w:tc>
        <w:tc>
          <w:tcPr>
            <w:tcW w:w="4537" w:type="dxa"/>
            <w:vAlign w:val="center"/>
          </w:tcPr>
          <w:p w14:paraId="6A82B40F" w14:textId="77777777" w:rsidR="00FB7913" w:rsidRDefault="00FB7913" w:rsidP="00FB7913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FB7913">
              <w:rPr>
                <w:rFonts w:ascii="方正仿宋_GBK" w:eastAsia="方正仿宋_GBK" w:hAnsi="Calibri" w:cs="Calibri" w:hint="eastAsia"/>
                <w:szCs w:val="21"/>
              </w:rPr>
              <w:t>地方志在地名研究中的重要作用</w:t>
            </w:r>
          </w:p>
          <w:p w14:paraId="675D819C" w14:textId="34CAFE18" w:rsidR="00CE4325" w:rsidRPr="009771E7" w:rsidRDefault="00FB7913" w:rsidP="00FB7913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FB7913">
              <w:rPr>
                <w:rFonts w:ascii="方正仿宋_GBK" w:eastAsia="方正仿宋_GBK" w:hAnsi="Calibri" w:cs="Calibri"/>
                <w:szCs w:val="21"/>
              </w:rPr>
              <w:t xml:space="preserve"> </w:t>
            </w:r>
            <w:r w:rsidRPr="00FB7913">
              <w:rPr>
                <w:rFonts w:ascii="方正仿宋_GBK" w:eastAsia="方正仿宋_GBK" w:hAnsi="Calibri" w:cs="Calibri" w:hint="eastAsia"/>
                <w:szCs w:val="21"/>
              </w:rPr>
              <w:t>——以苏州旧志为例</w:t>
            </w:r>
            <w:r w:rsidRPr="00FB7913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9422899" w14:textId="0B7C49A4" w:rsidR="00CE4325" w:rsidRPr="009771E7" w:rsidRDefault="00FB7913" w:rsidP="00717D88">
            <w:pPr>
              <w:rPr>
                <w:rFonts w:ascii="方正仿宋_GBK" w:eastAsia="方正仿宋_GBK"/>
              </w:rPr>
            </w:pPr>
            <w:proofErr w:type="gramStart"/>
            <w:r w:rsidRPr="00FB7913">
              <w:rPr>
                <w:rFonts w:ascii="方正仿宋_GBK" w:eastAsia="方正仿宋_GBK" w:hAnsi="Calibri" w:cs="Calibri"/>
                <w:szCs w:val="21"/>
              </w:rPr>
              <w:t>蔡</w:t>
            </w:r>
            <w:proofErr w:type="gramEnd"/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proofErr w:type="gramStart"/>
            <w:r w:rsidRPr="00FB7913">
              <w:rPr>
                <w:rFonts w:ascii="方正仿宋_GBK" w:eastAsia="方正仿宋_GBK" w:hAnsi="Calibri" w:cs="Calibri"/>
                <w:szCs w:val="21"/>
              </w:rPr>
              <w:t>佞</w:t>
            </w:r>
            <w:proofErr w:type="gramEnd"/>
          </w:p>
        </w:tc>
        <w:tc>
          <w:tcPr>
            <w:tcW w:w="2835" w:type="dxa"/>
            <w:vAlign w:val="center"/>
          </w:tcPr>
          <w:p w14:paraId="4A1C30C6" w14:textId="3A1CB556" w:rsidR="00CE4325" w:rsidRPr="009771E7" w:rsidRDefault="00EC665E" w:rsidP="00717D88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苏州市政协文史委员会</w:t>
            </w:r>
          </w:p>
        </w:tc>
      </w:tr>
      <w:tr w:rsidR="00FB7913" w14:paraId="49DF97F6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61B39D7F" w14:textId="4355D854" w:rsidR="00FB7913" w:rsidRDefault="00FB7913" w:rsidP="00FB791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0</w:t>
            </w:r>
          </w:p>
        </w:tc>
        <w:tc>
          <w:tcPr>
            <w:tcW w:w="4537" w:type="dxa"/>
            <w:vAlign w:val="center"/>
          </w:tcPr>
          <w:p w14:paraId="42AE0AAC" w14:textId="5136AFAC" w:rsidR="00FB7913" w:rsidRPr="009771E7" w:rsidRDefault="00FB7913" w:rsidP="00FB7913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FB7913">
              <w:rPr>
                <w:rFonts w:ascii="方正仿宋_GBK" w:eastAsia="方正仿宋_GBK"/>
                <w:szCs w:val="21"/>
              </w:rPr>
              <w:t xml:space="preserve">GIS技术在《苏州工业园区自然村变迁图志》编纂中的应用研究与实践 </w:t>
            </w:r>
          </w:p>
        </w:tc>
        <w:tc>
          <w:tcPr>
            <w:tcW w:w="851" w:type="dxa"/>
            <w:vAlign w:val="center"/>
          </w:tcPr>
          <w:p w14:paraId="29DC33CA" w14:textId="64BCA6EB" w:rsidR="00FB7913" w:rsidRPr="009771E7" w:rsidRDefault="00FB7913" w:rsidP="00FB7913">
            <w:pPr>
              <w:rPr>
                <w:rFonts w:ascii="方正仿宋_GBK" w:eastAsia="方正仿宋_GBK"/>
              </w:rPr>
            </w:pPr>
            <w:r w:rsidRPr="00FB7913">
              <w:rPr>
                <w:rFonts w:ascii="方正仿宋_GBK" w:eastAsia="方正仿宋_GBK" w:hAnsi="Calibri" w:cs="Calibri"/>
                <w:szCs w:val="21"/>
              </w:rPr>
              <w:t>金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FB7913">
              <w:rPr>
                <w:rFonts w:ascii="方正仿宋_GBK" w:eastAsia="方正仿宋_GBK" w:hAnsi="Calibri" w:cs="Calibri"/>
                <w:szCs w:val="21"/>
              </w:rPr>
              <w:t>波</w:t>
            </w:r>
          </w:p>
        </w:tc>
        <w:tc>
          <w:tcPr>
            <w:tcW w:w="2835" w:type="dxa"/>
            <w:vAlign w:val="center"/>
          </w:tcPr>
          <w:p w14:paraId="7FBB94E9" w14:textId="5A7A174C" w:rsidR="00FB7913" w:rsidRPr="009771E7" w:rsidRDefault="00EC665E" w:rsidP="00FB7913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苏州工业园区档案管理中心</w:t>
            </w:r>
          </w:p>
        </w:tc>
      </w:tr>
      <w:tr w:rsidR="00FB7913" w14:paraId="7EF54153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601F85EA" w14:textId="670135BC" w:rsidR="00FB7913" w:rsidRPr="00A75233" w:rsidRDefault="00FB7913" w:rsidP="00FB791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11</w:t>
            </w:r>
          </w:p>
        </w:tc>
        <w:tc>
          <w:tcPr>
            <w:tcW w:w="4537" w:type="dxa"/>
            <w:vAlign w:val="center"/>
          </w:tcPr>
          <w:p w14:paraId="3C3BCE70" w14:textId="77777777" w:rsidR="00FB7913" w:rsidRPr="00FB7913" w:rsidRDefault="00FB7913" w:rsidP="00FB7913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FB7913">
              <w:rPr>
                <w:rFonts w:ascii="方正仿宋_GBK" w:eastAsia="方正仿宋_GBK" w:hint="eastAsia"/>
                <w:szCs w:val="21"/>
              </w:rPr>
              <w:t>方志资源进入高中语文教学初探</w:t>
            </w:r>
          </w:p>
          <w:p w14:paraId="34614451" w14:textId="2C1F41E0" w:rsidR="00FB7913" w:rsidRPr="009771E7" w:rsidRDefault="00FB7913" w:rsidP="00FB7913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FB7913">
              <w:rPr>
                <w:rFonts w:ascii="方正仿宋_GBK" w:eastAsia="方正仿宋_GBK" w:hint="eastAsia"/>
                <w:szCs w:val="21"/>
              </w:rPr>
              <w:t>——以“吾乡吾土”大单元教学设计为例</w:t>
            </w:r>
            <w:r w:rsidRPr="00FB7913">
              <w:rPr>
                <w:rFonts w:ascii="方正仿宋_GBK" w:eastAsia="方正仿宋_GBK"/>
                <w:szCs w:val="21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128696E5" w14:textId="4D2D0B54" w:rsidR="00FB7913" w:rsidRPr="00FB7913" w:rsidRDefault="00FB7913" w:rsidP="00FB7913">
            <w:pPr>
              <w:spacing w:line="240" w:lineRule="exact"/>
              <w:jc w:val="left"/>
              <w:rPr>
                <w:rFonts w:ascii="方正仿宋_GBK" w:eastAsia="方正仿宋_GBK"/>
                <w:szCs w:val="21"/>
              </w:rPr>
            </w:pPr>
            <w:r w:rsidRPr="00FB7913">
              <w:rPr>
                <w:rFonts w:ascii="方正仿宋_GBK" w:eastAsia="方正仿宋_GBK"/>
                <w:szCs w:val="21"/>
              </w:rPr>
              <w:t xml:space="preserve">蔡佳欣 </w:t>
            </w:r>
            <w:proofErr w:type="gramStart"/>
            <w:r w:rsidRPr="00FB7913">
              <w:rPr>
                <w:rFonts w:ascii="方正仿宋_GBK" w:eastAsia="方正仿宋_GBK"/>
                <w:szCs w:val="21"/>
              </w:rPr>
              <w:t>晁</w:t>
            </w:r>
            <w:proofErr w:type="gramEnd"/>
            <w:r w:rsidRPr="00FB7913">
              <w:rPr>
                <w:rFonts w:ascii="方正仿宋_GBK" w:eastAsia="方正仿宋_GBK" w:hint="eastAsia"/>
                <w:szCs w:val="21"/>
              </w:rPr>
              <w:t xml:space="preserve">  </w:t>
            </w:r>
            <w:proofErr w:type="gramStart"/>
            <w:r w:rsidRPr="00FB7913">
              <w:rPr>
                <w:rFonts w:ascii="方正仿宋_GBK" w:eastAsia="方正仿宋_GBK"/>
                <w:szCs w:val="21"/>
              </w:rPr>
              <w:t>珊</w:t>
            </w:r>
            <w:proofErr w:type="gramEnd"/>
            <w:r w:rsidRPr="00FB7913">
              <w:rPr>
                <w:rFonts w:ascii="方正仿宋_GBK" w:eastAsia="方正仿宋_GBK"/>
                <w:szCs w:val="21"/>
              </w:rPr>
              <w:t xml:space="preserve"> 周</w:t>
            </w:r>
            <w:r w:rsidRPr="00FB7913">
              <w:rPr>
                <w:rFonts w:ascii="方正仿宋_GBK" w:eastAsia="方正仿宋_GBK" w:hint="eastAsia"/>
                <w:szCs w:val="21"/>
              </w:rPr>
              <w:t xml:space="preserve">  </w:t>
            </w:r>
            <w:r w:rsidRPr="00FB7913">
              <w:rPr>
                <w:rFonts w:ascii="方正仿宋_GBK" w:eastAsia="方正仿宋_GBK"/>
                <w:szCs w:val="21"/>
              </w:rPr>
              <w:t>琦 周</w:t>
            </w:r>
            <w:r w:rsidRPr="00FB7913">
              <w:rPr>
                <w:rFonts w:ascii="方正仿宋_GBK" w:eastAsia="方正仿宋_GBK" w:hint="eastAsia"/>
                <w:szCs w:val="21"/>
              </w:rPr>
              <w:t xml:space="preserve">  </w:t>
            </w:r>
            <w:r w:rsidRPr="00FB7913">
              <w:rPr>
                <w:rFonts w:ascii="方正仿宋_GBK" w:eastAsia="方正仿宋_GBK"/>
                <w:szCs w:val="21"/>
              </w:rPr>
              <w:t>然</w:t>
            </w:r>
          </w:p>
        </w:tc>
        <w:tc>
          <w:tcPr>
            <w:tcW w:w="2835" w:type="dxa"/>
            <w:vAlign w:val="center"/>
          </w:tcPr>
          <w:p w14:paraId="475F55C0" w14:textId="6DE3FF35" w:rsidR="00FB7913" w:rsidRPr="009771E7" w:rsidRDefault="00973618" w:rsidP="00FB7913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江苏师范大学</w:t>
            </w:r>
          </w:p>
        </w:tc>
      </w:tr>
      <w:tr w:rsidR="00FB7913" w14:paraId="2FB9AC3C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21D801E5" w14:textId="12089E87" w:rsidR="00FB7913" w:rsidRPr="00A75233" w:rsidRDefault="00FB7913" w:rsidP="00FB791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12</w:t>
            </w:r>
          </w:p>
        </w:tc>
        <w:tc>
          <w:tcPr>
            <w:tcW w:w="4537" w:type="dxa"/>
            <w:vAlign w:val="center"/>
          </w:tcPr>
          <w:p w14:paraId="12D21774" w14:textId="77777777" w:rsidR="00753F1F" w:rsidRDefault="00753F1F" w:rsidP="00FB7913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753F1F">
              <w:rPr>
                <w:rFonts w:ascii="方正仿宋_GBK" w:eastAsia="方正仿宋_GBK" w:hAnsi="Calibri" w:cs="Calibri" w:hint="eastAsia"/>
                <w:szCs w:val="21"/>
              </w:rPr>
              <w:t>记录时代履痕</w:t>
            </w:r>
            <w:r w:rsidRPr="00753F1F">
              <w:rPr>
                <w:rFonts w:ascii="方正仿宋_GBK" w:eastAsia="方正仿宋_GBK" w:hAnsi="Calibri" w:cs="Calibri"/>
                <w:szCs w:val="21"/>
              </w:rPr>
              <w:t xml:space="preserve"> 彰显地域特色</w:t>
            </w:r>
          </w:p>
          <w:p w14:paraId="76CD61AA" w14:textId="2102D044" w:rsidR="00FB7913" w:rsidRPr="009771E7" w:rsidRDefault="00753F1F" w:rsidP="00FB7913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FB7913">
              <w:rPr>
                <w:rFonts w:ascii="方正仿宋_GBK" w:eastAsia="方正仿宋_GBK" w:hAnsi="Calibri" w:cs="Calibri" w:hint="eastAsia"/>
                <w:szCs w:val="21"/>
              </w:rPr>
              <w:t>——</w:t>
            </w:r>
            <w:r w:rsidRPr="00753F1F">
              <w:rPr>
                <w:rFonts w:ascii="方正仿宋_GBK" w:eastAsia="方正仿宋_GBK" w:hAnsi="Calibri" w:cs="Calibri"/>
                <w:szCs w:val="21"/>
              </w:rPr>
              <w:t xml:space="preserve">以二轮《常熟市志》为例    </w:t>
            </w:r>
          </w:p>
        </w:tc>
        <w:tc>
          <w:tcPr>
            <w:tcW w:w="851" w:type="dxa"/>
            <w:vAlign w:val="center"/>
          </w:tcPr>
          <w:p w14:paraId="4028AECB" w14:textId="38E6C3A5" w:rsidR="00FB7913" w:rsidRPr="009771E7" w:rsidRDefault="00753F1F" w:rsidP="00FB7913">
            <w:pPr>
              <w:rPr>
                <w:rFonts w:ascii="方正仿宋_GBK" w:eastAsia="方正仿宋_GBK"/>
              </w:rPr>
            </w:pPr>
            <w:r w:rsidRPr="00753F1F">
              <w:rPr>
                <w:rFonts w:ascii="方正仿宋_GBK" w:eastAsia="方正仿宋_GBK" w:hAnsi="Calibri" w:cs="Calibri"/>
                <w:szCs w:val="21"/>
              </w:rPr>
              <w:t>陈建东</w:t>
            </w:r>
          </w:p>
        </w:tc>
        <w:tc>
          <w:tcPr>
            <w:tcW w:w="2835" w:type="dxa"/>
            <w:vAlign w:val="center"/>
          </w:tcPr>
          <w:p w14:paraId="73C67B48" w14:textId="36465202" w:rsidR="00FB7913" w:rsidRPr="009771E7" w:rsidRDefault="00973618" w:rsidP="00FB7913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常熟市党史地方志办公室</w:t>
            </w:r>
          </w:p>
        </w:tc>
      </w:tr>
      <w:tr w:rsidR="00FB7913" w14:paraId="0B3AE509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01115477" w14:textId="3F42D618" w:rsidR="00FB7913" w:rsidRDefault="00FB7913" w:rsidP="00FB791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</w:t>
            </w:r>
          </w:p>
        </w:tc>
        <w:tc>
          <w:tcPr>
            <w:tcW w:w="4537" w:type="dxa"/>
            <w:vAlign w:val="center"/>
          </w:tcPr>
          <w:p w14:paraId="1465695B" w14:textId="77777777" w:rsidR="00973618" w:rsidRDefault="00753F1F" w:rsidP="00FB7913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753F1F">
              <w:rPr>
                <w:rFonts w:ascii="方正仿宋_GBK" w:eastAsia="方正仿宋_GBK" w:hint="eastAsia"/>
                <w:szCs w:val="21"/>
              </w:rPr>
              <w:t>地方志资源开发利用的探索和实践</w:t>
            </w:r>
          </w:p>
          <w:p w14:paraId="10E20478" w14:textId="42C4D67E" w:rsidR="00FB7913" w:rsidRPr="009771E7" w:rsidRDefault="00753F1F" w:rsidP="00FB7913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753F1F">
              <w:rPr>
                <w:rFonts w:ascii="方正仿宋_GBK" w:eastAsia="方正仿宋_GBK" w:hint="eastAsia"/>
                <w:szCs w:val="21"/>
              </w:rPr>
              <w:t>——以盐城地方志资源开发利用为例</w:t>
            </w:r>
            <w:r w:rsidRPr="00753F1F">
              <w:rPr>
                <w:rFonts w:ascii="方正仿宋_GBK" w:eastAsia="方正仿宋_GBK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9E35848" w14:textId="32299FBB" w:rsidR="00753F1F" w:rsidRDefault="00753F1F" w:rsidP="00FB7913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753F1F">
              <w:rPr>
                <w:rFonts w:ascii="方正仿宋_GBK" w:eastAsia="方正仿宋_GBK"/>
                <w:szCs w:val="21"/>
              </w:rPr>
              <w:t>赵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 w:rsidRPr="00753F1F">
              <w:rPr>
                <w:rFonts w:ascii="方正仿宋_GBK" w:eastAsia="方正仿宋_GBK"/>
                <w:szCs w:val="21"/>
              </w:rPr>
              <w:t>丽</w:t>
            </w:r>
          </w:p>
          <w:p w14:paraId="49D21BA7" w14:textId="6CB22932" w:rsidR="00FB7913" w:rsidRPr="009771E7" w:rsidRDefault="00753F1F" w:rsidP="00FB7913">
            <w:pPr>
              <w:spacing w:line="260" w:lineRule="exact"/>
              <w:rPr>
                <w:rFonts w:ascii="方正仿宋_GBK" w:eastAsia="方正仿宋_GBK"/>
              </w:rPr>
            </w:pPr>
            <w:r w:rsidRPr="00753F1F">
              <w:rPr>
                <w:rFonts w:ascii="方正仿宋_GBK" w:eastAsia="方正仿宋_GBK"/>
                <w:szCs w:val="21"/>
              </w:rPr>
              <w:t>潘其锐</w:t>
            </w:r>
          </w:p>
        </w:tc>
        <w:tc>
          <w:tcPr>
            <w:tcW w:w="2835" w:type="dxa"/>
            <w:vAlign w:val="center"/>
          </w:tcPr>
          <w:p w14:paraId="1C7BB385" w14:textId="081DA267" w:rsidR="00FB7913" w:rsidRPr="009771E7" w:rsidRDefault="00753F1F" w:rsidP="00753F1F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盐城市地方志办公室</w:t>
            </w:r>
          </w:p>
        </w:tc>
      </w:tr>
      <w:tr w:rsidR="00FB7913" w14:paraId="765A1908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6D7130EE" w14:textId="37E7DE68" w:rsidR="00FB7913" w:rsidRPr="00A75233" w:rsidRDefault="00FB7913" w:rsidP="00FB791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14</w:t>
            </w:r>
          </w:p>
        </w:tc>
        <w:tc>
          <w:tcPr>
            <w:tcW w:w="4537" w:type="dxa"/>
            <w:vAlign w:val="center"/>
          </w:tcPr>
          <w:p w14:paraId="2A6F102D" w14:textId="12AC39BC" w:rsidR="00FB7913" w:rsidRPr="009771E7" w:rsidRDefault="007B3639" w:rsidP="00FB7913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7B3639">
              <w:rPr>
                <w:rFonts w:ascii="方正仿宋_GBK" w:eastAsia="方正仿宋_GBK" w:hint="eastAsia"/>
                <w:szCs w:val="21"/>
              </w:rPr>
              <w:t>浅析镇村志</w:t>
            </w:r>
            <w:proofErr w:type="gramStart"/>
            <w:r w:rsidRPr="007B3639">
              <w:rPr>
                <w:rFonts w:ascii="方正仿宋_GBK" w:eastAsia="方正仿宋_GBK" w:hint="eastAsia"/>
                <w:szCs w:val="21"/>
              </w:rPr>
              <w:t>中图片</w:t>
            </w:r>
            <w:proofErr w:type="gramEnd"/>
            <w:r w:rsidRPr="007B3639">
              <w:rPr>
                <w:rFonts w:ascii="方正仿宋_GBK" w:eastAsia="方正仿宋_GBK" w:hint="eastAsia"/>
                <w:szCs w:val="21"/>
              </w:rPr>
              <w:t>的收集与选择</w:t>
            </w:r>
            <w:r w:rsidRPr="007B3639">
              <w:rPr>
                <w:rFonts w:ascii="方正仿宋_GBK" w:eastAsia="方正仿宋_GBK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1CC4F9D" w14:textId="39F69AFC" w:rsidR="00FB7913" w:rsidRPr="009771E7" w:rsidRDefault="007B3639" w:rsidP="00FB7913">
            <w:pPr>
              <w:rPr>
                <w:rFonts w:ascii="方正仿宋_GBK" w:eastAsia="方正仿宋_GBK"/>
              </w:rPr>
            </w:pPr>
            <w:r w:rsidRPr="007B3639">
              <w:rPr>
                <w:rFonts w:ascii="方正仿宋_GBK" w:eastAsia="方正仿宋_GBK"/>
                <w:szCs w:val="21"/>
              </w:rPr>
              <w:t>王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proofErr w:type="gramStart"/>
            <w:r w:rsidRPr="007B3639">
              <w:rPr>
                <w:rFonts w:ascii="方正仿宋_GBK" w:eastAsia="方正仿宋_GBK"/>
                <w:szCs w:val="21"/>
              </w:rPr>
              <w:t>卉</w:t>
            </w:r>
            <w:proofErr w:type="gramEnd"/>
          </w:p>
        </w:tc>
        <w:tc>
          <w:tcPr>
            <w:tcW w:w="2835" w:type="dxa"/>
            <w:vAlign w:val="center"/>
          </w:tcPr>
          <w:p w14:paraId="1616F588" w14:textId="5BC7058D" w:rsidR="00FB7913" w:rsidRPr="009771E7" w:rsidRDefault="007B3639" w:rsidP="00FB7913">
            <w:pPr>
              <w:rPr>
                <w:rFonts w:ascii="方正仿宋_GBK" w:eastAsia="方正仿宋_GBK"/>
                <w:szCs w:val="21"/>
              </w:rPr>
            </w:pPr>
            <w:r w:rsidRPr="009771E7">
              <w:rPr>
                <w:rFonts w:ascii="方正仿宋_GBK" w:eastAsia="方正仿宋_GBK" w:hint="eastAsia"/>
                <w:szCs w:val="21"/>
              </w:rPr>
              <w:t>泰州市党史方志办公室</w:t>
            </w:r>
          </w:p>
        </w:tc>
      </w:tr>
      <w:tr w:rsidR="007B3639" w14:paraId="73AC269C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797F3526" w14:textId="410E0DD3" w:rsidR="007B3639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</w:t>
            </w:r>
          </w:p>
        </w:tc>
        <w:tc>
          <w:tcPr>
            <w:tcW w:w="4537" w:type="dxa"/>
            <w:vAlign w:val="center"/>
          </w:tcPr>
          <w:p w14:paraId="2F10631B" w14:textId="77777777" w:rsidR="007B3639" w:rsidRDefault="007B3639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7B3639">
              <w:rPr>
                <w:rFonts w:ascii="方正仿宋_GBK" w:eastAsia="方正仿宋_GBK" w:hint="eastAsia"/>
                <w:szCs w:val="21"/>
              </w:rPr>
              <w:t>新质·法治·发展：地方志事业的转型升级</w:t>
            </w:r>
          </w:p>
          <w:p w14:paraId="2026ECB7" w14:textId="58C73081" w:rsidR="007B3639" w:rsidRPr="00350B92" w:rsidRDefault="007B3639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7B3639">
              <w:rPr>
                <w:rFonts w:ascii="方正仿宋_GBK" w:eastAsia="方正仿宋_GBK" w:hint="eastAsia"/>
                <w:szCs w:val="21"/>
              </w:rPr>
              <w:t>——试论《地方志工作条例》</w:t>
            </w:r>
            <w:r w:rsidRPr="007B3639">
              <w:rPr>
                <w:rFonts w:ascii="方正仿宋_GBK" w:eastAsia="方正仿宋_GBK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053F057" w14:textId="58790E5D" w:rsidR="007B3639" w:rsidRPr="009771E7" w:rsidRDefault="007B3639" w:rsidP="007B3639">
            <w:pPr>
              <w:spacing w:line="260" w:lineRule="exact"/>
              <w:rPr>
                <w:rFonts w:ascii="方正仿宋_GBK" w:eastAsia="方正仿宋_GBK"/>
              </w:rPr>
            </w:pPr>
            <w:r w:rsidRPr="009771E7">
              <w:rPr>
                <w:rFonts w:ascii="方正仿宋_GBK" w:eastAsia="方正仿宋_GBK" w:hint="eastAsia"/>
              </w:rPr>
              <w:t>臧秀娟</w:t>
            </w:r>
          </w:p>
        </w:tc>
        <w:tc>
          <w:tcPr>
            <w:tcW w:w="2835" w:type="dxa"/>
            <w:vAlign w:val="center"/>
          </w:tcPr>
          <w:p w14:paraId="7F37F47F" w14:textId="3728F32E" w:rsidR="007B3639" w:rsidRPr="009771E7" w:rsidRDefault="007B3639" w:rsidP="007B3639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9771E7">
              <w:rPr>
                <w:rFonts w:ascii="方正仿宋_GBK" w:eastAsia="方正仿宋_GBK" w:hint="eastAsia"/>
                <w:szCs w:val="21"/>
              </w:rPr>
              <w:t>常州市地方志办公室</w:t>
            </w:r>
          </w:p>
        </w:tc>
      </w:tr>
      <w:tr w:rsidR="007B3639" w14:paraId="712E1B67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56E84FEB" w14:textId="504227EE" w:rsidR="007B3639" w:rsidRPr="00A75233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6</w:t>
            </w:r>
          </w:p>
        </w:tc>
        <w:tc>
          <w:tcPr>
            <w:tcW w:w="4537" w:type="dxa"/>
            <w:vAlign w:val="center"/>
          </w:tcPr>
          <w:p w14:paraId="4E821503" w14:textId="646C03AB" w:rsidR="007B3639" w:rsidRPr="009771E7" w:rsidRDefault="007B3639" w:rsidP="007B3639">
            <w:pPr>
              <w:spacing w:line="260" w:lineRule="exact"/>
              <w:rPr>
                <w:rFonts w:ascii="方正仿宋_GBK" w:eastAsia="方正仿宋_GBK" w:hAnsi="Calibri" w:cs="Calibri"/>
                <w:szCs w:val="21"/>
              </w:rPr>
            </w:pPr>
            <w:r w:rsidRPr="007B3639">
              <w:rPr>
                <w:rFonts w:ascii="方正仿宋_GBK" w:eastAsia="方正仿宋_GBK" w:hAnsi="Calibri" w:cs="Calibri" w:hint="eastAsia"/>
                <w:szCs w:val="21"/>
              </w:rPr>
              <w:t>浅谈如何挖掘和呈现名镇名村志的“名”与“特”——以兴化市名镇名村志编纂文化工程为例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41974DA2" w14:textId="254D6971" w:rsidR="007B3639" w:rsidRPr="009771E7" w:rsidRDefault="007B3639" w:rsidP="007B3639">
            <w:pPr>
              <w:spacing w:line="260" w:lineRule="exact"/>
              <w:rPr>
                <w:rFonts w:ascii="方正仿宋_GBK" w:eastAsia="方正仿宋_GBK"/>
              </w:rPr>
            </w:pPr>
            <w:r w:rsidRPr="007B3639">
              <w:rPr>
                <w:rFonts w:ascii="方正仿宋_GBK" w:eastAsia="方正仿宋_GBK" w:hAnsi="Calibri" w:cs="Calibri"/>
                <w:szCs w:val="21"/>
              </w:rPr>
              <w:t>陈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辉</w:t>
            </w:r>
          </w:p>
        </w:tc>
        <w:tc>
          <w:tcPr>
            <w:tcW w:w="2835" w:type="dxa"/>
            <w:vAlign w:val="center"/>
          </w:tcPr>
          <w:p w14:paraId="648A1066" w14:textId="630E9B2C" w:rsidR="007B3639" w:rsidRPr="009771E7" w:rsidRDefault="00973618" w:rsidP="007B3639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兴化市党史方志办公室</w:t>
            </w:r>
          </w:p>
        </w:tc>
      </w:tr>
      <w:tr w:rsidR="007B3639" w14:paraId="7AE3BAAB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10DE2AEB" w14:textId="2408E344" w:rsidR="007B3639" w:rsidRPr="00A75233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lastRenderedPageBreak/>
              <w:t>17</w:t>
            </w:r>
          </w:p>
        </w:tc>
        <w:tc>
          <w:tcPr>
            <w:tcW w:w="4537" w:type="dxa"/>
            <w:vAlign w:val="center"/>
          </w:tcPr>
          <w:p w14:paraId="36212D72" w14:textId="4338EF46" w:rsidR="007B3639" w:rsidRPr="009771E7" w:rsidRDefault="007B3639" w:rsidP="007B3639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7B3639">
              <w:rPr>
                <w:rFonts w:ascii="方正仿宋_GBK" w:eastAsia="方正仿宋_GBK" w:hAnsi="Calibri" w:cs="Calibri" w:hint="eastAsia"/>
                <w:szCs w:val="21"/>
              </w:rPr>
              <w:t>习近平生态文明思想指导</w:t>
            </w:r>
            <w:proofErr w:type="gramStart"/>
            <w:r w:rsidRPr="007B3639">
              <w:rPr>
                <w:rFonts w:ascii="方正仿宋_GBK" w:eastAsia="方正仿宋_GBK" w:hAnsi="Calibri" w:cs="Calibri" w:hint="eastAsia"/>
                <w:szCs w:val="21"/>
              </w:rPr>
              <w:t>下地方</w:t>
            </w:r>
            <w:proofErr w:type="gramEnd"/>
            <w:r w:rsidRPr="007B3639">
              <w:rPr>
                <w:rFonts w:ascii="方正仿宋_GBK" w:eastAsia="方正仿宋_GBK" w:hAnsi="Calibri" w:cs="Calibri" w:hint="eastAsia"/>
                <w:szCs w:val="21"/>
              </w:rPr>
              <w:t>综合年鉴生态环境类</w:t>
            </w:r>
            <w:proofErr w:type="gramStart"/>
            <w:r w:rsidRPr="007B3639">
              <w:rPr>
                <w:rFonts w:ascii="方正仿宋_GBK" w:eastAsia="方正仿宋_GBK" w:hAnsi="Calibri" w:cs="Calibri" w:hint="eastAsia"/>
                <w:szCs w:val="21"/>
              </w:rPr>
              <w:t>目设置</w:t>
            </w:r>
            <w:proofErr w:type="gramEnd"/>
            <w:r w:rsidRPr="007B3639">
              <w:rPr>
                <w:rFonts w:ascii="方正仿宋_GBK" w:eastAsia="方正仿宋_GBK" w:hAnsi="Calibri" w:cs="Calibri" w:hint="eastAsia"/>
                <w:szCs w:val="21"/>
              </w:rPr>
              <w:t>的思考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D1A2577" w14:textId="7A4026AB" w:rsidR="007B3639" w:rsidRPr="009771E7" w:rsidRDefault="007B3639" w:rsidP="007B3639">
            <w:pPr>
              <w:spacing w:line="240" w:lineRule="exact"/>
              <w:jc w:val="left"/>
              <w:rPr>
                <w:rFonts w:ascii="方正仿宋_GBK" w:eastAsia="方正仿宋_GBK"/>
              </w:rPr>
            </w:pPr>
            <w:r w:rsidRPr="007B3639">
              <w:rPr>
                <w:rFonts w:ascii="方正仿宋_GBK" w:eastAsia="方正仿宋_GBK" w:hAnsi="Calibri" w:cs="Calibri"/>
                <w:szCs w:val="21"/>
              </w:rPr>
              <w:t>王海燕</w:t>
            </w:r>
          </w:p>
        </w:tc>
        <w:tc>
          <w:tcPr>
            <w:tcW w:w="2835" w:type="dxa"/>
            <w:vAlign w:val="center"/>
          </w:tcPr>
          <w:p w14:paraId="3F1BF5CF" w14:textId="748FF75B" w:rsidR="007B3639" w:rsidRPr="009771E7" w:rsidRDefault="007B3639" w:rsidP="007B3639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盐城市地方志办公室</w:t>
            </w:r>
          </w:p>
        </w:tc>
      </w:tr>
      <w:tr w:rsidR="007B3639" w14:paraId="21EC3156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0D7D3998" w14:textId="6B777008" w:rsidR="007B3639" w:rsidRPr="00A75233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</w:t>
            </w:r>
          </w:p>
        </w:tc>
        <w:tc>
          <w:tcPr>
            <w:tcW w:w="4537" w:type="dxa"/>
            <w:vAlign w:val="center"/>
          </w:tcPr>
          <w:p w14:paraId="18173F48" w14:textId="3E38048B" w:rsidR="007B3639" w:rsidRPr="009771E7" w:rsidRDefault="007B3639" w:rsidP="007B3639">
            <w:pPr>
              <w:widowControl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7B3639">
              <w:rPr>
                <w:rFonts w:ascii="方正仿宋_GBK" w:eastAsia="方正仿宋_GBK" w:hAnsi="Calibri" w:cs="Calibri" w:hint="eastAsia"/>
                <w:szCs w:val="21"/>
              </w:rPr>
              <w:t>地方综合年鉴军事部类存在的问题及对策建议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74372E5" w14:textId="06131ED1" w:rsidR="007B3639" w:rsidRPr="009771E7" w:rsidRDefault="007B3639" w:rsidP="007B3639">
            <w:pPr>
              <w:spacing w:line="240" w:lineRule="exact"/>
              <w:jc w:val="left"/>
              <w:rPr>
                <w:rFonts w:ascii="方正仿宋_GBK" w:eastAsia="方正仿宋_GBK"/>
              </w:rPr>
            </w:pPr>
            <w:proofErr w:type="gramStart"/>
            <w:r w:rsidRPr="007B3639">
              <w:rPr>
                <w:rFonts w:ascii="方正仿宋_GBK" w:eastAsia="方正仿宋_GBK" w:hAnsi="Calibri" w:cs="Calibri"/>
                <w:szCs w:val="21"/>
              </w:rPr>
              <w:t>方宏有</w:t>
            </w:r>
            <w:proofErr w:type="gramEnd"/>
          </w:p>
        </w:tc>
        <w:tc>
          <w:tcPr>
            <w:tcW w:w="2835" w:type="dxa"/>
            <w:vAlign w:val="center"/>
          </w:tcPr>
          <w:p w14:paraId="419B6441" w14:textId="7F873CA8" w:rsidR="007B3639" w:rsidRPr="009771E7" w:rsidRDefault="007B3639" w:rsidP="007B3639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江苏省地方志工作办公室</w:t>
            </w:r>
          </w:p>
        </w:tc>
      </w:tr>
      <w:tr w:rsidR="007B3639" w14:paraId="05452B64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7D2D70C1" w14:textId="6D56EEAB" w:rsidR="007B3639" w:rsidRPr="00A75233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19</w:t>
            </w:r>
          </w:p>
        </w:tc>
        <w:tc>
          <w:tcPr>
            <w:tcW w:w="4537" w:type="dxa"/>
            <w:vAlign w:val="center"/>
          </w:tcPr>
          <w:p w14:paraId="534B9083" w14:textId="3190F871" w:rsidR="007B3639" w:rsidRPr="009771E7" w:rsidRDefault="007B3639" w:rsidP="007B3639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7B3639">
              <w:rPr>
                <w:rFonts w:ascii="方正仿宋_GBK" w:eastAsia="方正仿宋_GBK" w:hAnsi="Calibri" w:cs="Calibri" w:hint="eastAsia"/>
                <w:szCs w:val="21"/>
              </w:rPr>
              <w:t>精品年鉴“首文”规范化构建与创新性实践路径研究——以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 xml:space="preserve"> 20份综合年鉴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>“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>编辑说明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>”</w:t>
            </w:r>
            <w:r w:rsidRPr="007B3639">
              <w:rPr>
                <w:rFonts w:ascii="方正仿宋_GBK" w:eastAsia="方正仿宋_GBK" w:hAnsi="Calibri" w:cs="Calibri"/>
                <w:szCs w:val="21"/>
              </w:rPr>
              <w:t xml:space="preserve">样本为例  </w:t>
            </w:r>
          </w:p>
        </w:tc>
        <w:tc>
          <w:tcPr>
            <w:tcW w:w="851" w:type="dxa"/>
            <w:vAlign w:val="center"/>
          </w:tcPr>
          <w:p w14:paraId="14F3E582" w14:textId="00BEC4CF" w:rsidR="007B3639" w:rsidRPr="009771E7" w:rsidRDefault="007B3639" w:rsidP="007B3639">
            <w:pPr>
              <w:rPr>
                <w:rFonts w:ascii="方正仿宋_GBK" w:eastAsia="方正仿宋_GBK"/>
              </w:rPr>
            </w:pPr>
            <w:r w:rsidRPr="007B3639">
              <w:rPr>
                <w:rFonts w:ascii="方正仿宋_GBK" w:eastAsia="方正仿宋_GBK" w:hAnsi="Calibri" w:cs="Calibri"/>
                <w:szCs w:val="21"/>
              </w:rPr>
              <w:t>陆海涛</w:t>
            </w:r>
          </w:p>
        </w:tc>
        <w:tc>
          <w:tcPr>
            <w:tcW w:w="2835" w:type="dxa"/>
            <w:vAlign w:val="center"/>
          </w:tcPr>
          <w:p w14:paraId="6BB85FA0" w14:textId="184F45AD" w:rsidR="007B3639" w:rsidRPr="009771E7" w:rsidRDefault="00A74A9D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连云港市地方志办公室</w:t>
            </w:r>
          </w:p>
        </w:tc>
      </w:tr>
      <w:tr w:rsidR="007B3639" w14:paraId="320D8EDB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499E49C9" w14:textId="0385753A" w:rsidR="007B3639" w:rsidRPr="00A75233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20</w:t>
            </w:r>
          </w:p>
        </w:tc>
        <w:tc>
          <w:tcPr>
            <w:tcW w:w="4537" w:type="dxa"/>
            <w:vAlign w:val="center"/>
          </w:tcPr>
          <w:p w14:paraId="58816F2C" w14:textId="2D88BCE1" w:rsidR="007B3639" w:rsidRPr="009771E7" w:rsidRDefault="004D285B" w:rsidP="007B3639">
            <w:pPr>
              <w:widowControl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4D285B">
              <w:rPr>
                <w:rFonts w:ascii="方正仿宋_GBK" w:eastAsia="方正仿宋_GBK" w:hAnsi="Calibri" w:cs="Calibri" w:hint="eastAsia"/>
                <w:szCs w:val="21"/>
              </w:rPr>
              <w:t>从</w:t>
            </w:r>
            <w:r w:rsidRPr="004D285B">
              <w:rPr>
                <w:rFonts w:ascii="方正仿宋_GBK" w:eastAsia="方正仿宋_GBK" w:hAnsi="Calibri" w:cs="Calibri"/>
                <w:szCs w:val="21"/>
              </w:rPr>
              <w:t xml:space="preserve">8部江苏省精品年鉴看年鉴中表格的使用  </w:t>
            </w:r>
          </w:p>
        </w:tc>
        <w:tc>
          <w:tcPr>
            <w:tcW w:w="851" w:type="dxa"/>
            <w:vAlign w:val="center"/>
          </w:tcPr>
          <w:p w14:paraId="7892CBF0" w14:textId="5F853CD8" w:rsidR="007B3639" w:rsidRPr="009771E7" w:rsidRDefault="004D285B" w:rsidP="007B3639">
            <w:pPr>
              <w:rPr>
                <w:rFonts w:ascii="方正仿宋_GBK" w:eastAsia="方正仿宋_GBK"/>
              </w:rPr>
            </w:pPr>
            <w:r w:rsidRPr="004D285B">
              <w:rPr>
                <w:rFonts w:ascii="方正仿宋_GBK" w:eastAsia="方正仿宋_GBK" w:hAnsi="Calibri" w:cs="Calibri"/>
                <w:szCs w:val="21"/>
              </w:rPr>
              <w:t>洪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="00E46914">
              <w:rPr>
                <w:rFonts w:ascii="方正仿宋_GBK" w:eastAsia="方正仿宋_GBK" w:hAnsi="Calibri" w:cs="Calibri" w:hint="eastAsia"/>
                <w:szCs w:val="21"/>
              </w:rPr>
              <w:t>蕾</w:t>
            </w:r>
          </w:p>
        </w:tc>
        <w:tc>
          <w:tcPr>
            <w:tcW w:w="2835" w:type="dxa"/>
            <w:vAlign w:val="center"/>
          </w:tcPr>
          <w:p w14:paraId="32A6B80A" w14:textId="61418DDB" w:rsidR="007B3639" w:rsidRPr="009771E7" w:rsidRDefault="00E46914" w:rsidP="007B3639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苏州市吴中区档案馆</w:t>
            </w:r>
          </w:p>
        </w:tc>
      </w:tr>
      <w:tr w:rsidR="007B3639" w14:paraId="5C4F1201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4D2E39E8" w14:textId="34BDDF79" w:rsidR="007B3639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1</w:t>
            </w:r>
          </w:p>
        </w:tc>
        <w:tc>
          <w:tcPr>
            <w:tcW w:w="4537" w:type="dxa"/>
            <w:vAlign w:val="center"/>
          </w:tcPr>
          <w:p w14:paraId="017044AA" w14:textId="464EBCB3" w:rsidR="007B3639" w:rsidRPr="009771E7" w:rsidRDefault="004D285B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4D285B">
              <w:rPr>
                <w:rFonts w:ascii="方正仿宋_GBK" w:eastAsia="方正仿宋_GBK" w:hint="eastAsia"/>
                <w:szCs w:val="21"/>
              </w:rPr>
              <w:t>充分发挥年鉴作用</w:t>
            </w:r>
            <w:r w:rsidRPr="004D285B">
              <w:rPr>
                <w:rFonts w:ascii="方正仿宋_GBK" w:eastAsia="方正仿宋_GBK"/>
                <w:szCs w:val="21"/>
              </w:rPr>
              <w:t xml:space="preserve"> 提升三轮修</w:t>
            </w:r>
            <w:proofErr w:type="gramStart"/>
            <w:r w:rsidRPr="004D285B">
              <w:rPr>
                <w:rFonts w:ascii="方正仿宋_GBK" w:eastAsia="方正仿宋_GBK"/>
                <w:szCs w:val="21"/>
              </w:rPr>
              <w:t>志质量</w:t>
            </w:r>
            <w:proofErr w:type="gramEnd"/>
            <w:r w:rsidRPr="004D285B">
              <w:rPr>
                <w:rFonts w:ascii="方正仿宋_GBK" w:eastAsia="方正仿宋_GBK"/>
                <w:szCs w:val="21"/>
              </w:rPr>
              <w:t xml:space="preserve">时效 </w:t>
            </w:r>
          </w:p>
        </w:tc>
        <w:tc>
          <w:tcPr>
            <w:tcW w:w="851" w:type="dxa"/>
            <w:vAlign w:val="center"/>
          </w:tcPr>
          <w:p w14:paraId="4B06D6E5" w14:textId="55A9E708" w:rsidR="007B3639" w:rsidRPr="009771E7" w:rsidRDefault="004D285B" w:rsidP="007B3639">
            <w:pPr>
              <w:rPr>
                <w:rFonts w:ascii="方正仿宋_GBK" w:eastAsia="方正仿宋_GBK"/>
              </w:rPr>
            </w:pPr>
            <w:r w:rsidRPr="004D285B">
              <w:rPr>
                <w:rFonts w:ascii="方正仿宋_GBK" w:eastAsia="方正仿宋_GBK"/>
                <w:szCs w:val="21"/>
              </w:rPr>
              <w:t>范志芳</w:t>
            </w:r>
          </w:p>
        </w:tc>
        <w:tc>
          <w:tcPr>
            <w:tcW w:w="2835" w:type="dxa"/>
            <w:vAlign w:val="center"/>
          </w:tcPr>
          <w:p w14:paraId="606EDE51" w14:textId="17E5A0B6" w:rsidR="007B3639" w:rsidRPr="009771E7" w:rsidRDefault="00E46914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太仓市史志办公室</w:t>
            </w:r>
          </w:p>
        </w:tc>
      </w:tr>
      <w:tr w:rsidR="007B3639" w14:paraId="64AC0E99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60728508" w14:textId="0418644C" w:rsidR="007B3639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2</w:t>
            </w:r>
          </w:p>
        </w:tc>
        <w:tc>
          <w:tcPr>
            <w:tcW w:w="4537" w:type="dxa"/>
            <w:vAlign w:val="center"/>
          </w:tcPr>
          <w:p w14:paraId="2466677D" w14:textId="5B614E34" w:rsidR="007B3639" w:rsidRPr="009771E7" w:rsidRDefault="004D285B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4D285B">
              <w:rPr>
                <w:rFonts w:ascii="方正仿宋_GBK" w:eastAsia="方正仿宋_GBK" w:hint="eastAsia"/>
                <w:szCs w:val="21"/>
              </w:rPr>
              <w:t>论地方志</w:t>
            </w:r>
            <w:proofErr w:type="gramStart"/>
            <w:r w:rsidRPr="004D285B">
              <w:rPr>
                <w:rFonts w:ascii="方正仿宋_GBK" w:eastAsia="方正仿宋_GBK" w:hint="eastAsia"/>
                <w:szCs w:val="21"/>
              </w:rPr>
              <w:t>鉴</w:t>
            </w:r>
            <w:proofErr w:type="gramEnd"/>
            <w:r w:rsidRPr="004D285B">
              <w:rPr>
                <w:rFonts w:ascii="方正仿宋_GBK" w:eastAsia="方正仿宋_GBK" w:hint="eastAsia"/>
                <w:szCs w:val="21"/>
              </w:rPr>
              <w:t>文本信息化的“三部曲”</w:t>
            </w:r>
            <w:r w:rsidRPr="004D285B">
              <w:rPr>
                <w:rFonts w:ascii="方正仿宋_GBK" w:eastAsia="方正仿宋_GBK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9CE940" w14:textId="3F01FF3A" w:rsidR="007B3639" w:rsidRPr="009771E7" w:rsidRDefault="004D285B" w:rsidP="007B3639">
            <w:pPr>
              <w:rPr>
                <w:rFonts w:ascii="方正仿宋_GBK" w:eastAsia="方正仿宋_GBK"/>
              </w:rPr>
            </w:pPr>
            <w:r w:rsidRPr="004D285B">
              <w:rPr>
                <w:rFonts w:ascii="方正仿宋_GBK" w:eastAsia="方正仿宋_GBK"/>
                <w:szCs w:val="21"/>
              </w:rPr>
              <w:t>任</w:t>
            </w:r>
            <w:proofErr w:type="gramStart"/>
            <w:r w:rsidRPr="004D285B">
              <w:rPr>
                <w:rFonts w:ascii="方正仿宋_GBK" w:eastAsia="方正仿宋_GBK"/>
                <w:szCs w:val="21"/>
              </w:rPr>
              <w:t>璀洛</w:t>
            </w:r>
            <w:proofErr w:type="gramEnd"/>
          </w:p>
        </w:tc>
        <w:tc>
          <w:tcPr>
            <w:tcW w:w="2835" w:type="dxa"/>
            <w:vAlign w:val="center"/>
          </w:tcPr>
          <w:p w14:paraId="29ACF0A0" w14:textId="00F72C49" w:rsidR="007B3639" w:rsidRPr="009771E7" w:rsidRDefault="00FF2F96" w:rsidP="007B3639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湖南省地方志编纂院</w:t>
            </w:r>
          </w:p>
        </w:tc>
      </w:tr>
      <w:tr w:rsidR="007B3639" w14:paraId="101754FB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37B8FCAB" w14:textId="5B463BE3" w:rsidR="007B3639" w:rsidRDefault="007B3639" w:rsidP="007B3639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3</w:t>
            </w:r>
          </w:p>
        </w:tc>
        <w:tc>
          <w:tcPr>
            <w:tcW w:w="4537" w:type="dxa"/>
            <w:vAlign w:val="center"/>
          </w:tcPr>
          <w:p w14:paraId="4EC1F3FA" w14:textId="1A17A84D" w:rsidR="007B3639" w:rsidRPr="009771E7" w:rsidRDefault="004D285B" w:rsidP="004D285B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4D285B">
              <w:rPr>
                <w:rFonts w:ascii="方正仿宋_GBK" w:eastAsia="方正仿宋_GBK" w:hAnsi="Calibri" w:cs="Calibri" w:hint="eastAsia"/>
                <w:szCs w:val="21"/>
              </w:rPr>
              <w:t>创新年鉴利用方式放大年鉴资源价值</w:t>
            </w:r>
            <w:r w:rsidRPr="004D285B">
              <w:rPr>
                <w:rFonts w:ascii="方正仿宋_GBK" w:eastAsia="方正仿宋_GBK" w:hAnsi="Calibri" w:cs="Calibri"/>
                <w:szCs w:val="21"/>
              </w:rPr>
              <w:t xml:space="preserve"> </w:t>
            </w:r>
            <w:r w:rsidRPr="004D285B">
              <w:rPr>
                <w:rFonts w:ascii="方正仿宋_GBK" w:eastAsia="方正仿宋_GBK" w:hAnsi="Calibri" w:cs="Calibri" w:hint="eastAsia"/>
                <w:szCs w:val="21"/>
              </w:rPr>
              <w:t>——基于公众利用视角的年鉴资源开发利用体系构建</w:t>
            </w:r>
            <w:r w:rsidRPr="004D285B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1B99F15" w14:textId="0321F7B1" w:rsidR="007B3639" w:rsidRPr="009771E7" w:rsidRDefault="004D285B" w:rsidP="007B3639">
            <w:pPr>
              <w:rPr>
                <w:rFonts w:ascii="方正仿宋_GBK" w:eastAsia="方正仿宋_GBK"/>
              </w:rPr>
            </w:pPr>
            <w:r w:rsidRPr="004D285B">
              <w:rPr>
                <w:rFonts w:ascii="方正仿宋_GBK" w:eastAsia="方正仿宋_GBK"/>
                <w:szCs w:val="21"/>
              </w:rPr>
              <w:t>曹吉超</w:t>
            </w:r>
          </w:p>
        </w:tc>
        <w:tc>
          <w:tcPr>
            <w:tcW w:w="2835" w:type="dxa"/>
            <w:vAlign w:val="center"/>
          </w:tcPr>
          <w:p w14:paraId="49189343" w14:textId="0A8EA6CE" w:rsidR="007B3639" w:rsidRPr="009771E7" w:rsidRDefault="00FF2F96" w:rsidP="00FF2F96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苏州市工业园区档案管理中心（地方志办公室）</w:t>
            </w:r>
          </w:p>
        </w:tc>
      </w:tr>
      <w:tr w:rsidR="004D285B" w14:paraId="75D0D479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1EBB3952" w14:textId="335786CF" w:rsidR="004D285B" w:rsidRDefault="004D285B" w:rsidP="004D285B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4</w:t>
            </w:r>
          </w:p>
        </w:tc>
        <w:tc>
          <w:tcPr>
            <w:tcW w:w="4537" w:type="dxa"/>
            <w:vAlign w:val="center"/>
          </w:tcPr>
          <w:p w14:paraId="26415DE7" w14:textId="77777777" w:rsidR="00500AD6" w:rsidRPr="00500AD6" w:rsidRDefault="00500AD6" w:rsidP="00500AD6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大运河文化带建设中方志资源的利用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</w:t>
            </w:r>
          </w:p>
          <w:p w14:paraId="0F92D46F" w14:textId="2B52BA82" w:rsidR="004D285B" w:rsidRPr="009771E7" w:rsidRDefault="00500AD6" w:rsidP="00500AD6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——以确认真</w:t>
            </w:r>
            <w:proofErr w:type="gramStart"/>
            <w:r w:rsidRPr="00500AD6">
              <w:rPr>
                <w:rFonts w:ascii="方正仿宋_GBK" w:eastAsia="方正仿宋_GBK" w:hAnsi="Calibri" w:cs="Calibri" w:hint="eastAsia"/>
                <w:szCs w:val="21"/>
              </w:rPr>
              <w:t>州复闸位置</w:t>
            </w:r>
            <w:proofErr w:type="gramEnd"/>
            <w:r w:rsidRPr="00500AD6">
              <w:rPr>
                <w:rFonts w:ascii="方正仿宋_GBK" w:eastAsia="方正仿宋_GBK" w:hAnsi="Calibri" w:cs="Calibri" w:hint="eastAsia"/>
                <w:szCs w:val="21"/>
              </w:rPr>
              <w:t>为例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EEC7168" w14:textId="3B9F5570" w:rsidR="004D285B" w:rsidRPr="002247FA" w:rsidRDefault="00500AD6" w:rsidP="004D285B">
            <w:pPr>
              <w:spacing w:line="260" w:lineRule="exact"/>
              <w:rPr>
                <w:rFonts w:ascii="方正仿宋_GBK" w:eastAsia="方正仿宋_GBK" w:hAnsi="Calibri" w:cs="Calibri"/>
                <w:szCs w:val="21"/>
              </w:rPr>
            </w:pPr>
            <w:proofErr w:type="gramStart"/>
            <w:r w:rsidRPr="00500AD6">
              <w:rPr>
                <w:rFonts w:ascii="方正仿宋_GBK" w:eastAsia="方正仿宋_GBK" w:hAnsi="Calibri" w:cs="Calibri"/>
                <w:szCs w:val="21"/>
              </w:rPr>
              <w:t>巫</w:t>
            </w:r>
            <w:proofErr w:type="gramEnd"/>
            <w:r w:rsidR="00E46914"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晨</w:t>
            </w:r>
          </w:p>
        </w:tc>
        <w:tc>
          <w:tcPr>
            <w:tcW w:w="2835" w:type="dxa"/>
            <w:vAlign w:val="center"/>
          </w:tcPr>
          <w:p w14:paraId="1FC75669" w14:textId="259E36D1" w:rsidR="004D285B" w:rsidRPr="009771E7" w:rsidRDefault="00FF2F96" w:rsidP="004D285B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仪征市政府办公室</w:t>
            </w:r>
          </w:p>
        </w:tc>
      </w:tr>
      <w:tr w:rsidR="004D285B" w14:paraId="1AAD1673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01759E25" w14:textId="219B28E9" w:rsidR="004D285B" w:rsidRPr="00500AD6" w:rsidRDefault="004D285B" w:rsidP="00500AD6">
            <w:pPr>
              <w:spacing w:line="300" w:lineRule="exact"/>
              <w:jc w:val="center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/>
                <w:szCs w:val="21"/>
              </w:rPr>
              <w:t>25</w:t>
            </w:r>
          </w:p>
        </w:tc>
        <w:tc>
          <w:tcPr>
            <w:tcW w:w="4537" w:type="dxa"/>
            <w:vAlign w:val="center"/>
          </w:tcPr>
          <w:p w14:paraId="1840AA8A" w14:textId="586C8138" w:rsidR="004D285B" w:rsidRPr="009771E7" w:rsidRDefault="00500AD6" w:rsidP="00500AD6">
            <w:pPr>
              <w:widowControl/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人工智能的智慧化应用对中小型史志</w:t>
            </w:r>
            <w:proofErr w:type="gramStart"/>
            <w:r w:rsidRPr="00500AD6">
              <w:rPr>
                <w:rFonts w:ascii="方正仿宋_GBK" w:eastAsia="方正仿宋_GBK" w:hAnsi="Calibri" w:cs="Calibri" w:hint="eastAsia"/>
                <w:szCs w:val="21"/>
              </w:rPr>
              <w:t>馆运行</w:t>
            </w:r>
            <w:proofErr w:type="gramEnd"/>
            <w:r w:rsidRPr="00500AD6">
              <w:rPr>
                <w:rFonts w:ascii="方正仿宋_GBK" w:eastAsia="方正仿宋_GBK" w:hAnsi="Calibri" w:cs="Calibri" w:hint="eastAsia"/>
                <w:szCs w:val="21"/>
              </w:rPr>
              <w:t>发展的影响浅析——以南京市方志馆为例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03DB3359" w14:textId="552A7237" w:rsidR="004D285B" w:rsidRPr="009771E7" w:rsidRDefault="00500AD6" w:rsidP="004D285B">
            <w:pPr>
              <w:rPr>
                <w:rFonts w:ascii="方正仿宋_GBK" w:eastAsia="方正仿宋_GBK"/>
              </w:rPr>
            </w:pPr>
            <w:r w:rsidRPr="00500AD6">
              <w:rPr>
                <w:rFonts w:ascii="方正仿宋_GBK" w:eastAsia="方正仿宋_GBK" w:hAnsi="Calibri" w:cs="Calibri"/>
                <w:szCs w:val="21"/>
              </w:rPr>
              <w:t>钱秋睿</w:t>
            </w:r>
          </w:p>
        </w:tc>
        <w:tc>
          <w:tcPr>
            <w:tcW w:w="2835" w:type="dxa"/>
            <w:vAlign w:val="center"/>
          </w:tcPr>
          <w:p w14:paraId="0B4D99B1" w14:textId="04B89FB8" w:rsidR="004D285B" w:rsidRPr="009771E7" w:rsidRDefault="00500AD6" w:rsidP="004D285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9771E7">
              <w:rPr>
                <w:rFonts w:ascii="方正仿宋_GBK" w:eastAsia="方正仿宋_GBK" w:hAnsi="Calibri" w:cs="Calibri" w:hint="eastAsia"/>
                <w:szCs w:val="21"/>
              </w:rPr>
              <w:t>南京市地方志办公室</w:t>
            </w:r>
          </w:p>
        </w:tc>
      </w:tr>
      <w:tr w:rsidR="004D285B" w14:paraId="53494EF3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4804055B" w14:textId="5979EBB5" w:rsidR="004D285B" w:rsidRPr="00A75233" w:rsidRDefault="004D285B" w:rsidP="004D285B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26</w:t>
            </w:r>
          </w:p>
        </w:tc>
        <w:tc>
          <w:tcPr>
            <w:tcW w:w="4537" w:type="dxa"/>
            <w:vAlign w:val="center"/>
          </w:tcPr>
          <w:p w14:paraId="5D4E577D" w14:textId="6CF8B33E" w:rsidR="004D285B" w:rsidRPr="009771E7" w:rsidRDefault="00500AD6" w:rsidP="004D285B">
            <w:pPr>
              <w:widowControl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以新视角审视苏轼文化在徐州的弘扬与传承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   </w:t>
            </w:r>
          </w:p>
        </w:tc>
        <w:tc>
          <w:tcPr>
            <w:tcW w:w="851" w:type="dxa"/>
          </w:tcPr>
          <w:p w14:paraId="217F48AE" w14:textId="61F6491D" w:rsidR="004D285B" w:rsidRPr="009771E7" w:rsidRDefault="00500AD6" w:rsidP="004D285B">
            <w:pPr>
              <w:rPr>
                <w:rFonts w:ascii="方正仿宋_GBK" w:eastAsia="方正仿宋_GBK"/>
              </w:rPr>
            </w:pPr>
            <w:proofErr w:type="gramStart"/>
            <w:r w:rsidRPr="00500AD6">
              <w:rPr>
                <w:rFonts w:ascii="方正仿宋_GBK" w:eastAsia="方正仿宋_GBK" w:hAnsi="Calibri" w:cs="Calibri"/>
                <w:szCs w:val="21"/>
              </w:rPr>
              <w:t>蒋</w:t>
            </w:r>
            <w:proofErr w:type="gramEnd"/>
            <w:r w:rsidR="004C1749"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锋</w:t>
            </w:r>
          </w:p>
        </w:tc>
        <w:tc>
          <w:tcPr>
            <w:tcW w:w="2835" w:type="dxa"/>
            <w:vAlign w:val="center"/>
          </w:tcPr>
          <w:p w14:paraId="2B13EEC3" w14:textId="2FA2CA85" w:rsidR="004D285B" w:rsidRPr="009771E7" w:rsidRDefault="004C1749" w:rsidP="004D285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徐州市史志办公室</w:t>
            </w:r>
          </w:p>
        </w:tc>
      </w:tr>
      <w:tr w:rsidR="004D285B" w14:paraId="3A8546E9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3E66B53E" w14:textId="7F72F56A" w:rsidR="004D285B" w:rsidRPr="00A75233" w:rsidRDefault="004D285B" w:rsidP="004D285B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27</w:t>
            </w:r>
          </w:p>
        </w:tc>
        <w:tc>
          <w:tcPr>
            <w:tcW w:w="4537" w:type="dxa"/>
            <w:vAlign w:val="center"/>
          </w:tcPr>
          <w:p w14:paraId="0543D3C2" w14:textId="4180D37A" w:rsidR="004D285B" w:rsidRPr="009771E7" w:rsidRDefault="00500AD6" w:rsidP="004D285B">
            <w:pPr>
              <w:spacing w:line="260" w:lineRule="exac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香山帮泰斗蒯祥家族人物传记新证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</w:tcPr>
          <w:p w14:paraId="161F70DA" w14:textId="063DC14C" w:rsidR="004D285B" w:rsidRPr="009771E7" w:rsidRDefault="00500AD6" w:rsidP="004D285B">
            <w:pPr>
              <w:rPr>
                <w:rFonts w:ascii="方正仿宋_GBK" w:eastAsia="方正仿宋_GBK"/>
              </w:rPr>
            </w:pPr>
            <w:r w:rsidRPr="00500AD6">
              <w:rPr>
                <w:rFonts w:ascii="方正仿宋_GBK" w:eastAsia="方正仿宋_GBK" w:hAnsi="Calibri" w:cs="Calibri"/>
                <w:szCs w:val="21"/>
              </w:rPr>
              <w:t>施晓平</w:t>
            </w:r>
          </w:p>
        </w:tc>
        <w:tc>
          <w:tcPr>
            <w:tcW w:w="2835" w:type="dxa"/>
            <w:vAlign w:val="center"/>
          </w:tcPr>
          <w:p w14:paraId="4F391796" w14:textId="21F5F2C7" w:rsidR="004D285B" w:rsidRPr="009771E7" w:rsidRDefault="00FF2F96" w:rsidP="004D285B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苏州市吴中区文联</w:t>
            </w:r>
          </w:p>
        </w:tc>
      </w:tr>
      <w:tr w:rsidR="004D285B" w14:paraId="2648F08A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25FE2D17" w14:textId="77E2BF9E" w:rsidR="004D285B" w:rsidRPr="00A75233" w:rsidRDefault="004D285B" w:rsidP="004D285B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28</w:t>
            </w:r>
          </w:p>
        </w:tc>
        <w:tc>
          <w:tcPr>
            <w:tcW w:w="4537" w:type="dxa"/>
            <w:vAlign w:val="center"/>
          </w:tcPr>
          <w:p w14:paraId="23149A08" w14:textId="7DEBE98E" w:rsidR="004D285B" w:rsidRPr="009771E7" w:rsidRDefault="00FF2F96" w:rsidP="00500AD6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沙家浜</w:t>
            </w:r>
            <w:r w:rsidR="00500AD6" w:rsidRPr="00500AD6">
              <w:rPr>
                <w:rFonts w:ascii="方正仿宋_GBK" w:eastAsia="方正仿宋_GBK" w:hAnsi="Calibri" w:cs="Calibri" w:hint="eastAsia"/>
                <w:szCs w:val="21"/>
              </w:rPr>
              <w:t>红色文化资源特点及红色旅游发展策略研究</w:t>
            </w:r>
            <w:r w:rsidR="00500AD6" w:rsidRPr="00500AD6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6865F41A" w14:textId="503FD370" w:rsidR="004D285B" w:rsidRPr="009771E7" w:rsidRDefault="00500AD6" w:rsidP="004D285B">
            <w:pPr>
              <w:spacing w:line="240" w:lineRule="exact"/>
              <w:jc w:val="left"/>
              <w:rPr>
                <w:rFonts w:ascii="方正仿宋_GBK" w:eastAsia="方正仿宋_GBK"/>
              </w:rPr>
            </w:pPr>
            <w:r w:rsidRPr="00500AD6">
              <w:rPr>
                <w:rFonts w:ascii="方正仿宋_GBK" w:eastAsia="方正仿宋_GBK" w:hAnsi="Calibri" w:cs="Calibri"/>
                <w:szCs w:val="21"/>
              </w:rPr>
              <w:t>江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振 陈佳怡</w:t>
            </w:r>
          </w:p>
        </w:tc>
        <w:tc>
          <w:tcPr>
            <w:tcW w:w="2835" w:type="dxa"/>
            <w:vAlign w:val="center"/>
          </w:tcPr>
          <w:p w14:paraId="2A52896D" w14:textId="70FBEE13" w:rsidR="004D285B" w:rsidRPr="009771E7" w:rsidRDefault="00FF2F96" w:rsidP="004D285B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>
              <w:rPr>
                <w:rFonts w:ascii="方正仿宋_GBK" w:eastAsia="方正仿宋_GBK" w:hAnsi="Calibri" w:cs="Calibri" w:hint="eastAsia"/>
                <w:szCs w:val="21"/>
              </w:rPr>
              <w:t>常熟市沙家浜革命历史纪念馆</w:t>
            </w:r>
          </w:p>
        </w:tc>
      </w:tr>
      <w:tr w:rsidR="004D285B" w14:paraId="5BB6B46E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5740AB3C" w14:textId="64A93AE7" w:rsidR="004D285B" w:rsidRPr="00A75233" w:rsidRDefault="004D285B" w:rsidP="004D285B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29</w:t>
            </w:r>
          </w:p>
        </w:tc>
        <w:tc>
          <w:tcPr>
            <w:tcW w:w="4537" w:type="dxa"/>
            <w:vAlign w:val="center"/>
          </w:tcPr>
          <w:p w14:paraId="66F5F31D" w14:textId="578524E5" w:rsidR="004D285B" w:rsidRPr="009771E7" w:rsidRDefault="00500AD6" w:rsidP="004D285B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“方志南京”</w:t>
            </w:r>
            <w:proofErr w:type="gramStart"/>
            <w:r w:rsidRPr="00500AD6">
              <w:rPr>
                <w:rFonts w:ascii="方正仿宋_GBK" w:eastAsia="方正仿宋_GBK" w:hAnsi="Calibri" w:cs="Calibri" w:hint="eastAsia"/>
                <w:szCs w:val="21"/>
              </w:rPr>
              <w:t>微信公众号运维情况</w:t>
            </w:r>
            <w:proofErr w:type="gramEnd"/>
            <w:r w:rsidRPr="00500AD6">
              <w:rPr>
                <w:rFonts w:ascii="方正仿宋_GBK" w:eastAsia="方正仿宋_GBK" w:hAnsi="Calibri" w:cs="Calibri" w:hint="eastAsia"/>
                <w:szCs w:val="21"/>
              </w:rPr>
              <w:t>及提高途径初探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47C82F8" w14:textId="4D1DE888" w:rsidR="004D285B" w:rsidRPr="009771E7" w:rsidRDefault="00500AD6" w:rsidP="00500AD6">
            <w:pPr>
              <w:spacing w:line="240" w:lineRule="exact"/>
              <w:jc w:val="left"/>
              <w:rPr>
                <w:rFonts w:ascii="方正仿宋_GBK" w:eastAsia="方正仿宋_GBK"/>
              </w:rPr>
            </w:pPr>
            <w:r w:rsidRPr="00500AD6">
              <w:rPr>
                <w:rFonts w:ascii="方正仿宋_GBK" w:eastAsia="方正仿宋_GBK" w:hAnsi="Calibri" w:cs="Calibri"/>
                <w:szCs w:val="21"/>
              </w:rPr>
              <w:t>李琳</w:t>
            </w:r>
            <w:proofErr w:type="gramStart"/>
            <w:r w:rsidRPr="00500AD6">
              <w:rPr>
                <w:rFonts w:ascii="方正仿宋_GBK" w:eastAsia="方正仿宋_GBK" w:hAnsi="Calibri" w:cs="Calibri"/>
                <w:szCs w:val="21"/>
              </w:rPr>
              <w:t>琳</w:t>
            </w:r>
            <w:proofErr w:type="gramEnd"/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梁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刚</w:t>
            </w:r>
          </w:p>
        </w:tc>
        <w:tc>
          <w:tcPr>
            <w:tcW w:w="2835" w:type="dxa"/>
            <w:vAlign w:val="center"/>
          </w:tcPr>
          <w:p w14:paraId="37B918FE" w14:textId="76491FAE" w:rsidR="004D285B" w:rsidRPr="009771E7" w:rsidRDefault="00500AD6" w:rsidP="004D285B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 w:rsidRPr="009771E7">
              <w:rPr>
                <w:rFonts w:ascii="方正仿宋_GBK" w:eastAsia="方正仿宋_GBK" w:hAnsi="Calibri" w:cs="Calibri" w:hint="eastAsia"/>
                <w:szCs w:val="21"/>
              </w:rPr>
              <w:t>南京市地方志办公室</w:t>
            </w:r>
          </w:p>
        </w:tc>
      </w:tr>
      <w:tr w:rsidR="004D285B" w14:paraId="5A631F01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0B34B54F" w14:textId="7CC483E3" w:rsidR="004D285B" w:rsidRPr="00A75233" w:rsidRDefault="004D285B" w:rsidP="004D285B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30</w:t>
            </w:r>
          </w:p>
        </w:tc>
        <w:tc>
          <w:tcPr>
            <w:tcW w:w="4537" w:type="dxa"/>
            <w:vAlign w:val="center"/>
          </w:tcPr>
          <w:p w14:paraId="001C46E9" w14:textId="15DC073D" w:rsidR="004D285B" w:rsidRPr="009771E7" w:rsidRDefault="00500AD6" w:rsidP="004D285B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500AD6">
              <w:rPr>
                <w:rFonts w:ascii="方正仿宋_GBK" w:eastAsia="方正仿宋_GBK" w:hAnsi="Calibri" w:cs="Calibri" w:hint="eastAsia"/>
                <w:szCs w:val="21"/>
              </w:rPr>
              <w:t>关于历史文化街区入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 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“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志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>”</w:t>
            </w:r>
            <w:r w:rsidRPr="00500AD6">
              <w:rPr>
                <w:rFonts w:ascii="方正仿宋_GBK" w:eastAsia="方正仿宋_GBK" w:hAnsi="Calibri" w:cs="Calibri"/>
                <w:szCs w:val="21"/>
              </w:rPr>
              <w:t xml:space="preserve">的思考 </w:t>
            </w:r>
          </w:p>
        </w:tc>
        <w:tc>
          <w:tcPr>
            <w:tcW w:w="851" w:type="dxa"/>
            <w:vAlign w:val="center"/>
          </w:tcPr>
          <w:p w14:paraId="39713871" w14:textId="350E6B8E" w:rsidR="004D285B" w:rsidRPr="009771E7" w:rsidRDefault="004C1749" w:rsidP="004D285B">
            <w:pPr>
              <w:spacing w:line="240" w:lineRule="exact"/>
              <w:jc w:val="left"/>
              <w:rPr>
                <w:rFonts w:ascii="方正仿宋_GBK" w:eastAsia="方正仿宋_GBK"/>
              </w:rPr>
            </w:pPr>
            <w:r w:rsidRPr="00500AD6">
              <w:rPr>
                <w:rFonts w:ascii="方正仿宋_GBK" w:eastAsia="方正仿宋_GBK" w:hAnsi="Calibri" w:cs="Calibri"/>
                <w:szCs w:val="21"/>
              </w:rPr>
              <w:t>周慧琳</w:t>
            </w:r>
          </w:p>
        </w:tc>
        <w:tc>
          <w:tcPr>
            <w:tcW w:w="2835" w:type="dxa"/>
            <w:vAlign w:val="center"/>
          </w:tcPr>
          <w:p w14:paraId="478F0E4F" w14:textId="3B348EB2" w:rsidR="004D285B" w:rsidRPr="009771E7" w:rsidRDefault="00AA5234" w:rsidP="004D285B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无锡市梁溪区档案史志馆</w:t>
            </w:r>
          </w:p>
        </w:tc>
      </w:tr>
      <w:tr w:rsidR="00500AD6" w14:paraId="241435F5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27A94DC5" w14:textId="0888B731" w:rsidR="00500AD6" w:rsidRPr="00A75233" w:rsidRDefault="00500AD6" w:rsidP="00500AD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31</w:t>
            </w:r>
          </w:p>
        </w:tc>
        <w:tc>
          <w:tcPr>
            <w:tcW w:w="4537" w:type="dxa"/>
            <w:vAlign w:val="center"/>
          </w:tcPr>
          <w:p w14:paraId="25194154" w14:textId="3947C577" w:rsidR="00500AD6" w:rsidRPr="009771E7" w:rsidRDefault="004C1749" w:rsidP="004C1749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4C1749">
              <w:rPr>
                <w:rFonts w:ascii="方正仿宋_GBK" w:eastAsia="方正仿宋_GBK" w:hAnsi="Calibri" w:cs="Calibri" w:hint="eastAsia"/>
                <w:szCs w:val="21"/>
              </w:rPr>
              <w:t>柔美与豪放——从《南京莫愁湖志》中的文学描摹看南京城市气质</w:t>
            </w:r>
            <w:r w:rsidRPr="004C1749">
              <w:rPr>
                <w:rFonts w:ascii="方正仿宋_GBK" w:eastAsia="方正仿宋_GBK" w:hAnsi="Calibri" w:cs="Calibri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4EC0749" w14:textId="0CA53751" w:rsidR="00500AD6" w:rsidRPr="009771E7" w:rsidRDefault="004C1749" w:rsidP="00500AD6">
            <w:pPr>
              <w:spacing w:line="300" w:lineRule="exact"/>
              <w:jc w:val="left"/>
              <w:rPr>
                <w:rFonts w:ascii="方正仿宋_GBK" w:eastAsia="方正仿宋_GBK"/>
              </w:rPr>
            </w:pPr>
            <w:r w:rsidRPr="004C1749">
              <w:rPr>
                <w:rFonts w:ascii="方正仿宋_GBK" w:eastAsia="方正仿宋_GBK" w:hAnsi="Calibri" w:cs="Calibri"/>
                <w:szCs w:val="21"/>
              </w:rPr>
              <w:t>宋文倩</w:t>
            </w:r>
          </w:p>
        </w:tc>
        <w:tc>
          <w:tcPr>
            <w:tcW w:w="2835" w:type="dxa"/>
            <w:vAlign w:val="center"/>
          </w:tcPr>
          <w:p w14:paraId="7DE05834" w14:textId="57139F2E" w:rsidR="00500AD6" w:rsidRPr="009771E7" w:rsidRDefault="00AA5234" w:rsidP="00500AD6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南京市地方志办公室</w:t>
            </w:r>
          </w:p>
        </w:tc>
      </w:tr>
      <w:tr w:rsidR="00500AD6" w14:paraId="4EEC2F9A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3666AE1A" w14:textId="16FB3D64" w:rsidR="00500AD6" w:rsidRPr="00A75233" w:rsidRDefault="00500AD6" w:rsidP="00500AD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32</w:t>
            </w:r>
          </w:p>
        </w:tc>
        <w:tc>
          <w:tcPr>
            <w:tcW w:w="4537" w:type="dxa"/>
            <w:vAlign w:val="center"/>
          </w:tcPr>
          <w:p w14:paraId="3F45DF6D" w14:textId="77777777" w:rsidR="004C1749" w:rsidRPr="004C1749" w:rsidRDefault="004C1749" w:rsidP="004C1749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4C1749">
              <w:rPr>
                <w:rFonts w:ascii="方正仿宋_GBK" w:eastAsia="方正仿宋_GBK" w:hAnsi="Calibri" w:cs="Calibri" w:hint="eastAsia"/>
                <w:szCs w:val="21"/>
              </w:rPr>
              <w:t>历史文化名镇地名资源的保护与利用</w:t>
            </w:r>
          </w:p>
          <w:p w14:paraId="1C31FAD5" w14:textId="493CFC98" w:rsidR="00500AD6" w:rsidRPr="009771E7" w:rsidRDefault="004C1749" w:rsidP="004C1749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4C1749">
              <w:rPr>
                <w:rFonts w:ascii="方正仿宋_GBK" w:eastAsia="方正仿宋_GBK" w:hAnsi="Calibri" w:cs="Calibri" w:hint="eastAsia"/>
                <w:szCs w:val="21"/>
              </w:rPr>
              <w:t>——以宿迁市洋河新区洋河镇为例</w:t>
            </w:r>
            <w:r w:rsidRPr="004C1749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</w:tcPr>
          <w:p w14:paraId="4470799F" w14:textId="43B32EEE" w:rsidR="00500AD6" w:rsidRPr="009771E7" w:rsidRDefault="004C1749" w:rsidP="00500AD6">
            <w:pPr>
              <w:spacing w:line="300" w:lineRule="exact"/>
              <w:jc w:val="left"/>
              <w:rPr>
                <w:rFonts w:ascii="方正仿宋_GBK" w:eastAsia="方正仿宋_GBK"/>
              </w:rPr>
            </w:pPr>
            <w:r w:rsidRPr="004C1749">
              <w:rPr>
                <w:rFonts w:ascii="方正仿宋_GBK" w:eastAsia="方正仿宋_GBK" w:hAnsi="Calibri" w:cs="Calibri"/>
                <w:szCs w:val="21"/>
              </w:rPr>
              <w:t xml:space="preserve">胡惠有 张晓明 </w:t>
            </w:r>
            <w:proofErr w:type="gramStart"/>
            <w:r w:rsidRPr="004C1749">
              <w:rPr>
                <w:rFonts w:ascii="方正仿宋_GBK" w:eastAsia="方正仿宋_GBK" w:hAnsi="Calibri" w:cs="Calibri"/>
                <w:szCs w:val="21"/>
              </w:rPr>
              <w:t>袁</w:t>
            </w:r>
            <w:proofErr w:type="gramEnd"/>
            <w:r w:rsidRPr="004C1749">
              <w:rPr>
                <w:rFonts w:ascii="方正仿宋_GBK" w:eastAsia="方正仿宋_GBK" w:hAnsi="Calibri" w:cs="Calibri"/>
                <w:szCs w:val="21"/>
              </w:rPr>
              <w:t>海员</w:t>
            </w:r>
          </w:p>
        </w:tc>
        <w:tc>
          <w:tcPr>
            <w:tcW w:w="2835" w:type="dxa"/>
            <w:vAlign w:val="center"/>
          </w:tcPr>
          <w:p w14:paraId="29F6A41A" w14:textId="70AE3A27" w:rsidR="00500AD6" w:rsidRPr="009771E7" w:rsidRDefault="00AA5234" w:rsidP="00500AD6">
            <w:pPr>
              <w:spacing w:line="3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宿迁市洋河新区文化研究会</w:t>
            </w:r>
          </w:p>
        </w:tc>
      </w:tr>
      <w:tr w:rsidR="00500AD6" w14:paraId="488B2E37" w14:textId="77777777" w:rsidTr="00EC665E">
        <w:trPr>
          <w:trHeight w:val="384"/>
        </w:trPr>
        <w:tc>
          <w:tcPr>
            <w:tcW w:w="703" w:type="dxa"/>
            <w:vAlign w:val="center"/>
          </w:tcPr>
          <w:p w14:paraId="55EAFCBD" w14:textId="1A29EC64" w:rsidR="00500AD6" w:rsidRPr="00A75233" w:rsidRDefault="00500AD6" w:rsidP="00500AD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33</w:t>
            </w:r>
          </w:p>
        </w:tc>
        <w:tc>
          <w:tcPr>
            <w:tcW w:w="4537" w:type="dxa"/>
            <w:vAlign w:val="center"/>
          </w:tcPr>
          <w:p w14:paraId="32EEB7AD" w14:textId="4B8DA7BE" w:rsidR="00500AD6" w:rsidRPr="009771E7" w:rsidRDefault="004C1749" w:rsidP="00500AD6">
            <w:pPr>
              <w:spacing w:line="300" w:lineRule="exact"/>
              <w:jc w:val="left"/>
              <w:rPr>
                <w:rFonts w:ascii="方正仿宋_GBK" w:eastAsia="方正仿宋_GBK" w:hAnsi="Calibri" w:cs="Calibri"/>
                <w:szCs w:val="21"/>
              </w:rPr>
            </w:pPr>
            <w:r w:rsidRPr="004C1749">
              <w:rPr>
                <w:rFonts w:ascii="方正仿宋_GBK" w:eastAsia="方正仿宋_GBK" w:hAnsi="Calibri" w:cs="Calibri" w:hint="eastAsia"/>
                <w:szCs w:val="21"/>
              </w:rPr>
              <w:t>泰州水关溯源与保护策略初探</w:t>
            </w:r>
            <w:r w:rsidRPr="004C1749">
              <w:rPr>
                <w:rFonts w:ascii="方正仿宋_GBK" w:eastAsia="方正仿宋_GBK" w:hAnsi="Calibri" w:cs="Calibri"/>
                <w:szCs w:val="21"/>
              </w:rPr>
              <w:t xml:space="preserve">  </w:t>
            </w:r>
          </w:p>
        </w:tc>
        <w:tc>
          <w:tcPr>
            <w:tcW w:w="851" w:type="dxa"/>
          </w:tcPr>
          <w:p w14:paraId="0B093999" w14:textId="5D717E6A" w:rsidR="00500AD6" w:rsidRPr="009771E7" w:rsidRDefault="004C1749" w:rsidP="00500AD6">
            <w:pPr>
              <w:rPr>
                <w:rFonts w:ascii="方正仿宋_GBK" w:eastAsia="方正仿宋_GBK"/>
              </w:rPr>
            </w:pPr>
            <w:r w:rsidRPr="004C1749">
              <w:rPr>
                <w:rFonts w:ascii="方正仿宋_GBK" w:eastAsia="方正仿宋_GBK" w:hAnsi="Calibri" w:cs="Calibri"/>
                <w:szCs w:val="21"/>
              </w:rPr>
              <w:t>徐</w:t>
            </w:r>
            <w:r>
              <w:rPr>
                <w:rFonts w:ascii="方正仿宋_GBK" w:eastAsia="方正仿宋_GBK" w:hAnsi="Calibri" w:cs="Calibri" w:hint="eastAsia"/>
                <w:szCs w:val="21"/>
              </w:rPr>
              <w:t xml:space="preserve">  </w:t>
            </w:r>
            <w:r w:rsidRPr="004C1749">
              <w:rPr>
                <w:rFonts w:ascii="方正仿宋_GBK" w:eastAsia="方正仿宋_GBK" w:hAnsi="Calibri" w:cs="Calibri"/>
                <w:szCs w:val="21"/>
              </w:rPr>
              <w:t>强</w:t>
            </w:r>
          </w:p>
        </w:tc>
        <w:tc>
          <w:tcPr>
            <w:tcW w:w="2835" w:type="dxa"/>
            <w:vAlign w:val="center"/>
          </w:tcPr>
          <w:p w14:paraId="7BF35C93" w14:textId="7996B37A" w:rsidR="00500AD6" w:rsidRPr="009771E7" w:rsidRDefault="004C1749" w:rsidP="00500AD6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4C1749">
              <w:rPr>
                <w:rFonts w:ascii="方正仿宋_GBK" w:eastAsia="方正仿宋_GBK" w:hint="eastAsia"/>
                <w:szCs w:val="21"/>
              </w:rPr>
              <w:t>泰州市党史方志办公室</w:t>
            </w:r>
          </w:p>
        </w:tc>
      </w:tr>
    </w:tbl>
    <w:p w14:paraId="5A4EE6BF" w14:textId="0C2B42AC" w:rsidR="00593DA1" w:rsidRPr="00593DA1" w:rsidRDefault="00593DA1" w:rsidP="00593DA1">
      <w:pPr>
        <w:rPr>
          <w:rFonts w:ascii="方正仿宋_GBK" w:eastAsia="方正仿宋_GBK"/>
          <w:sz w:val="32"/>
          <w:szCs w:val="32"/>
          <w:u w:val="single"/>
        </w:rPr>
      </w:pPr>
    </w:p>
    <w:sectPr w:rsidR="00593DA1" w:rsidRPr="00593DA1" w:rsidSect="003C4032">
      <w:footerReference w:type="default" r:id="rId7"/>
      <w:pgSz w:w="11906" w:h="16838"/>
      <w:pgMar w:top="2098" w:right="141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8654" w14:textId="77777777" w:rsidR="00260339" w:rsidRDefault="00260339" w:rsidP="00310491">
      <w:r>
        <w:separator/>
      </w:r>
    </w:p>
  </w:endnote>
  <w:endnote w:type="continuationSeparator" w:id="0">
    <w:p w14:paraId="70B23062" w14:textId="77777777" w:rsidR="00260339" w:rsidRDefault="00260339" w:rsidP="0031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989576"/>
      <w:docPartObj>
        <w:docPartGallery w:val="Page Numbers (Bottom of Page)"/>
        <w:docPartUnique/>
      </w:docPartObj>
    </w:sdtPr>
    <w:sdtContent>
      <w:p w14:paraId="409F4771" w14:textId="1BC09287" w:rsidR="003C4032" w:rsidRDefault="003C40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2E" w:rsidRPr="00FD692E">
          <w:rPr>
            <w:noProof/>
            <w:lang w:val="zh-CN"/>
          </w:rPr>
          <w:t>-</w:t>
        </w:r>
        <w:r w:rsidR="00FD692E">
          <w:rPr>
            <w:noProof/>
          </w:rPr>
          <w:t xml:space="preserve"> 5 -</w:t>
        </w:r>
        <w:r>
          <w:fldChar w:fldCharType="end"/>
        </w:r>
      </w:p>
    </w:sdtContent>
  </w:sdt>
  <w:p w14:paraId="4BA37125" w14:textId="77777777" w:rsidR="003C4032" w:rsidRDefault="003C4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521C" w14:textId="77777777" w:rsidR="00260339" w:rsidRDefault="00260339" w:rsidP="00310491">
      <w:r>
        <w:separator/>
      </w:r>
    </w:p>
  </w:footnote>
  <w:footnote w:type="continuationSeparator" w:id="0">
    <w:p w14:paraId="3D5B319E" w14:textId="77777777" w:rsidR="00260339" w:rsidRDefault="00260339" w:rsidP="0031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51"/>
    <w:rsid w:val="00010EBF"/>
    <w:rsid w:val="000205AA"/>
    <w:rsid w:val="0008169F"/>
    <w:rsid w:val="000A02AF"/>
    <w:rsid w:val="000C4855"/>
    <w:rsid w:val="000D0C23"/>
    <w:rsid w:val="000F0233"/>
    <w:rsid w:val="00101D17"/>
    <w:rsid w:val="0010709F"/>
    <w:rsid w:val="00114D1E"/>
    <w:rsid w:val="00117E86"/>
    <w:rsid w:val="0012112E"/>
    <w:rsid w:val="00125AE0"/>
    <w:rsid w:val="00137F56"/>
    <w:rsid w:val="00151F9E"/>
    <w:rsid w:val="00173396"/>
    <w:rsid w:val="00186993"/>
    <w:rsid w:val="001B2CB0"/>
    <w:rsid w:val="001D5039"/>
    <w:rsid w:val="0021582A"/>
    <w:rsid w:val="002247FA"/>
    <w:rsid w:val="0023478D"/>
    <w:rsid w:val="00260339"/>
    <w:rsid w:val="00277566"/>
    <w:rsid w:val="00283DD9"/>
    <w:rsid w:val="00297099"/>
    <w:rsid w:val="002A07D0"/>
    <w:rsid w:val="002A4DE4"/>
    <w:rsid w:val="002F5C3C"/>
    <w:rsid w:val="003030AB"/>
    <w:rsid w:val="00310491"/>
    <w:rsid w:val="00334C25"/>
    <w:rsid w:val="00343270"/>
    <w:rsid w:val="00346899"/>
    <w:rsid w:val="00350B92"/>
    <w:rsid w:val="003546C6"/>
    <w:rsid w:val="003632AF"/>
    <w:rsid w:val="00397108"/>
    <w:rsid w:val="003B0895"/>
    <w:rsid w:val="003B60BB"/>
    <w:rsid w:val="003C4032"/>
    <w:rsid w:val="003C4FB3"/>
    <w:rsid w:val="003E669A"/>
    <w:rsid w:val="003E76AE"/>
    <w:rsid w:val="00464180"/>
    <w:rsid w:val="0048394B"/>
    <w:rsid w:val="00495721"/>
    <w:rsid w:val="004B132D"/>
    <w:rsid w:val="004C1749"/>
    <w:rsid w:val="004D285B"/>
    <w:rsid w:val="00500AD6"/>
    <w:rsid w:val="00516A5C"/>
    <w:rsid w:val="00546777"/>
    <w:rsid w:val="00584147"/>
    <w:rsid w:val="00593DA1"/>
    <w:rsid w:val="005C560D"/>
    <w:rsid w:val="005C6211"/>
    <w:rsid w:val="005D7726"/>
    <w:rsid w:val="005E3896"/>
    <w:rsid w:val="005E6AA3"/>
    <w:rsid w:val="006137BC"/>
    <w:rsid w:val="006942ED"/>
    <w:rsid w:val="006A23C7"/>
    <w:rsid w:val="006C1794"/>
    <w:rsid w:val="006D3DE7"/>
    <w:rsid w:val="006E37A8"/>
    <w:rsid w:val="00707369"/>
    <w:rsid w:val="007079AF"/>
    <w:rsid w:val="00717D88"/>
    <w:rsid w:val="007301A0"/>
    <w:rsid w:val="00731264"/>
    <w:rsid w:val="00753F1F"/>
    <w:rsid w:val="007A1995"/>
    <w:rsid w:val="007B3639"/>
    <w:rsid w:val="007C5151"/>
    <w:rsid w:val="007D218D"/>
    <w:rsid w:val="00805384"/>
    <w:rsid w:val="008221CD"/>
    <w:rsid w:val="00843855"/>
    <w:rsid w:val="00894D58"/>
    <w:rsid w:val="008950FB"/>
    <w:rsid w:val="00895CC7"/>
    <w:rsid w:val="008B6B72"/>
    <w:rsid w:val="008C31B6"/>
    <w:rsid w:val="008D28A6"/>
    <w:rsid w:val="009159BE"/>
    <w:rsid w:val="00920936"/>
    <w:rsid w:val="00970D9A"/>
    <w:rsid w:val="00973618"/>
    <w:rsid w:val="009771E7"/>
    <w:rsid w:val="00984A20"/>
    <w:rsid w:val="009A40A0"/>
    <w:rsid w:val="009D5D92"/>
    <w:rsid w:val="00A150BF"/>
    <w:rsid w:val="00A24F42"/>
    <w:rsid w:val="00A3369C"/>
    <w:rsid w:val="00A74A9D"/>
    <w:rsid w:val="00AA5234"/>
    <w:rsid w:val="00AC5303"/>
    <w:rsid w:val="00AD2889"/>
    <w:rsid w:val="00B127D7"/>
    <w:rsid w:val="00B72364"/>
    <w:rsid w:val="00BB00D3"/>
    <w:rsid w:val="00BB51D7"/>
    <w:rsid w:val="00BC7FCE"/>
    <w:rsid w:val="00BE20A6"/>
    <w:rsid w:val="00BF147E"/>
    <w:rsid w:val="00C06A81"/>
    <w:rsid w:val="00C11E11"/>
    <w:rsid w:val="00C12C37"/>
    <w:rsid w:val="00C500F3"/>
    <w:rsid w:val="00C63A5B"/>
    <w:rsid w:val="00C67E3D"/>
    <w:rsid w:val="00C71017"/>
    <w:rsid w:val="00CE4325"/>
    <w:rsid w:val="00D00B86"/>
    <w:rsid w:val="00D04B17"/>
    <w:rsid w:val="00D05860"/>
    <w:rsid w:val="00D20963"/>
    <w:rsid w:val="00D20C7E"/>
    <w:rsid w:val="00D55208"/>
    <w:rsid w:val="00D63174"/>
    <w:rsid w:val="00D673F1"/>
    <w:rsid w:val="00D8730A"/>
    <w:rsid w:val="00DC42F1"/>
    <w:rsid w:val="00DC610C"/>
    <w:rsid w:val="00DD25C7"/>
    <w:rsid w:val="00E43BBF"/>
    <w:rsid w:val="00E46914"/>
    <w:rsid w:val="00E75586"/>
    <w:rsid w:val="00E91ACE"/>
    <w:rsid w:val="00EC1876"/>
    <w:rsid w:val="00EC665E"/>
    <w:rsid w:val="00ED37DD"/>
    <w:rsid w:val="00F159DE"/>
    <w:rsid w:val="00F174BA"/>
    <w:rsid w:val="00F33675"/>
    <w:rsid w:val="00F47807"/>
    <w:rsid w:val="00F658E0"/>
    <w:rsid w:val="00F71890"/>
    <w:rsid w:val="00F92C80"/>
    <w:rsid w:val="00FB4E41"/>
    <w:rsid w:val="00FB7913"/>
    <w:rsid w:val="00FD04CA"/>
    <w:rsid w:val="00FD692E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F1AB"/>
  <w15:chartTrackingRefBased/>
  <w15:docId w15:val="{10228695-6B9E-4306-BCF8-1BE8669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9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D5D9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04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0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049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93DA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93DA1"/>
  </w:style>
  <w:style w:type="table" w:styleId="ab">
    <w:name w:val="Table Grid"/>
    <w:basedOn w:val="a1"/>
    <w:uiPriority w:val="39"/>
    <w:rsid w:val="000F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42EF-0C2D-42B8-B3EB-14389672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cx w</cp:lastModifiedBy>
  <cp:revision>11</cp:revision>
  <cp:lastPrinted>2025-01-10T01:51:00Z</cp:lastPrinted>
  <dcterms:created xsi:type="dcterms:W3CDTF">2025-01-06T02:15:00Z</dcterms:created>
  <dcterms:modified xsi:type="dcterms:W3CDTF">2025-01-10T02:05:00Z</dcterms:modified>
</cp:coreProperties>
</file>